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8A9" w:rsidRDefault="002748A9" w:rsidP="008258F1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8A4806">
        <w:rPr>
          <w:rFonts w:ascii="Arial" w:hAnsi="Arial" w:cs="Arial"/>
          <w:b/>
          <w:szCs w:val="24"/>
        </w:rPr>
        <w:t>3GPP TSG-RAN WG4 Meeting #11</w:t>
      </w:r>
      <w:r>
        <w:rPr>
          <w:rFonts w:ascii="Arial" w:hAnsi="Arial" w:cs="Arial"/>
          <w:b/>
          <w:szCs w:val="24"/>
        </w:rPr>
        <w:t xml:space="preserve">2                                    </w:t>
      </w:r>
      <w:r w:rsidR="00B25918">
        <w:rPr>
          <w:rFonts w:ascii="Arial" w:hAnsi="Arial" w:cs="Arial"/>
          <w:b/>
          <w:szCs w:val="24"/>
        </w:rPr>
        <w:t xml:space="preserve">   </w:t>
      </w:r>
      <w:r>
        <w:rPr>
          <w:rFonts w:ascii="Arial" w:hAnsi="Arial" w:cs="Arial"/>
          <w:b/>
          <w:szCs w:val="24"/>
        </w:rPr>
        <w:t xml:space="preserve"> </w:t>
      </w:r>
      <w:r w:rsidR="00B25918" w:rsidRPr="00B25918">
        <w:rPr>
          <w:rFonts w:ascii="Arial" w:eastAsia="MS Mincho" w:hAnsi="Arial" w:cs="Arial"/>
          <w:b/>
          <w:szCs w:val="24"/>
        </w:rPr>
        <w:t>R4-2412854</w:t>
      </w:r>
    </w:p>
    <w:p w:rsidR="002748A9" w:rsidRPr="00E2020A" w:rsidRDefault="002748A9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E2020A">
        <w:rPr>
          <w:rFonts w:ascii="Arial" w:hAnsi="Arial" w:cs="Arial"/>
          <w:b/>
          <w:szCs w:val="24"/>
        </w:rPr>
        <w:t>Maastricht, Netherlands, 19th – 23rd August, 2024</w:t>
      </w:r>
    </w:p>
    <w:p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  <w:r w:rsidR="005371F0">
        <w:rPr>
          <w:rFonts w:ascii="Arial" w:hAnsi="Arial" w:cs="Arial"/>
          <w:color w:val="000000"/>
        </w:rPr>
        <w:t>, KDDI</w:t>
      </w:r>
    </w:p>
    <w:p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140439">
        <w:rPr>
          <w:rFonts w:ascii="Arial" w:eastAsia="MS Mincho" w:hAnsi="Arial" w:cs="Arial"/>
          <w:b/>
          <w:color w:val="000000"/>
        </w:rPr>
        <w:t xml:space="preserve">  </w:t>
      </w:r>
      <w:r>
        <w:rPr>
          <w:rFonts w:ascii="Arial" w:eastAsia="MS Mincho" w:hAnsi="Arial" w:cs="Arial"/>
          <w:color w:val="000000"/>
        </w:rPr>
        <w:t>General d</w:t>
      </w:r>
      <w:r w:rsidRPr="00750EF8">
        <w:rPr>
          <w:rFonts w:ascii="Arial" w:eastAsia="MS Mincho" w:hAnsi="Arial" w:cs="Arial"/>
          <w:color w:val="000000"/>
        </w:rPr>
        <w:t xml:space="preserve">iscussion on </w:t>
      </w:r>
      <w:r w:rsidR="00C068FB" w:rsidRPr="00C068FB">
        <w:rPr>
          <w:rFonts w:ascii="Arial" w:eastAsia="MS Mincho" w:hAnsi="Arial" w:cs="Arial"/>
          <w:color w:val="000000"/>
        </w:rPr>
        <w:t>intra-band non-collocated EN-DC/NR-CA</w:t>
      </w:r>
      <w:r w:rsidR="00C068FB">
        <w:rPr>
          <w:rFonts w:ascii="Arial" w:eastAsia="MS Mincho" w:hAnsi="Arial" w:cs="Arial"/>
          <w:color w:val="000000"/>
        </w:rPr>
        <w:t xml:space="preserve"> type 4</w:t>
      </w:r>
    </w:p>
    <w:p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>
        <w:rPr>
          <w:rFonts w:ascii="Arial" w:hAnsi="Arial" w:cs="Arial"/>
          <w:color w:val="000000"/>
        </w:rPr>
        <w:t>8.</w:t>
      </w:r>
      <w:r w:rsidR="00A12F15">
        <w:rPr>
          <w:rFonts w:ascii="Arial" w:hAnsi="Arial" w:cs="Arial"/>
          <w:color w:val="000000"/>
        </w:rPr>
        <w:t>5.3</w:t>
      </w:r>
    </w:p>
    <w:p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:rsidR="002748A9" w:rsidRPr="00DA1FC3" w:rsidRDefault="006F360D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1</w:t>
      </w:r>
      <w:r w:rsidR="002748A9" w:rsidRPr="00DA1FC3">
        <w:rPr>
          <w:rFonts w:ascii="Times New Roman" w:hAnsi="Times New Roman"/>
          <w:lang w:val="en-US" w:eastAsia="zh-CN"/>
        </w:rPr>
        <w:t xml:space="preserve"> Introduction</w:t>
      </w:r>
      <w:r w:rsidR="002748A9">
        <w:rPr>
          <w:rFonts w:ascii="Times New Roman" w:hAnsi="Times New Roman"/>
          <w:lang w:val="en-US" w:eastAsia="zh-CN"/>
        </w:rPr>
        <w:tab/>
      </w:r>
    </w:p>
    <w:p w:rsidR="002748A9" w:rsidRPr="00140439" w:rsidRDefault="002748A9" w:rsidP="002748A9">
      <w:pPr>
        <w:spacing w:beforeLines="50" w:before="120" w:afterLines="50" w:after="120" w:line="30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4043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In RANP, the objectives for </w:t>
      </w:r>
      <w:r w:rsidR="00E237B4" w:rsidRPr="0014043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intra-band non-collocated EN-DC/NR-CA</w:t>
      </w:r>
      <w:r w:rsidRPr="0014043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were agreed in </w:t>
      </w:r>
      <w:r w:rsidR="00E237B4" w:rsidRPr="0014043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RP-240838</w:t>
      </w:r>
      <w:r w:rsidRPr="0014043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. In this meeting, we will give some </w:t>
      </w:r>
      <w:r w:rsidR="00F61392" w:rsidRPr="0014043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initial</w:t>
      </w:r>
      <w:r w:rsidRPr="0014043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discussions for the </w:t>
      </w:r>
      <w:r w:rsidR="00E237B4" w:rsidRPr="0014043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WI from RRM perspective</w:t>
      </w:r>
      <w:r w:rsidRPr="0014043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.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2748A9" w:rsidTr="00954EA1">
        <w:trPr>
          <w:jc w:val="center"/>
        </w:trPr>
        <w:tc>
          <w:tcPr>
            <w:tcW w:w="9629" w:type="dxa"/>
          </w:tcPr>
          <w:p w:rsidR="002748A9" w:rsidRDefault="002748A9" w:rsidP="00954EA1">
            <w:pPr>
              <w:spacing w:beforeLines="50" w:before="120" w:afterLines="50" w:after="120" w:line="300" w:lineRule="auto"/>
              <w:rPr>
                <w:rFonts w:eastAsia="宋体"/>
                <w:b/>
              </w:rPr>
            </w:pPr>
            <w:r w:rsidRPr="004F0BAF">
              <w:rPr>
                <w:rFonts w:eastAsia="宋体" w:hint="eastAsia"/>
                <w:b/>
              </w:rPr>
              <w:t>[</w:t>
            </w:r>
            <w:r w:rsidR="00E237B4" w:rsidRPr="00E237B4">
              <w:rPr>
                <w:rFonts w:eastAsia="宋体"/>
                <w:b/>
              </w:rPr>
              <w:t>RP-240838</w:t>
            </w:r>
            <w:r w:rsidRPr="004F0BAF">
              <w:rPr>
                <w:rFonts w:eastAsia="宋体"/>
                <w:b/>
              </w:rPr>
              <w:t>]</w:t>
            </w:r>
            <w:r>
              <w:rPr>
                <w:rFonts w:eastAsia="宋体"/>
                <w:b/>
              </w:rPr>
              <w:t xml:space="preserve"> </w:t>
            </w:r>
            <w:r w:rsidR="00E237B4" w:rsidRPr="00E237B4">
              <w:rPr>
                <w:rFonts w:eastAsia="宋体"/>
                <w:b/>
              </w:rPr>
              <w:t>Support of intra-band non-collocated EN-DC/NR-CA deployment; Phase2: new receiver type(s)</w:t>
            </w:r>
          </w:p>
          <w:p w:rsidR="00860E02" w:rsidRPr="00860E02" w:rsidRDefault="00860E02" w:rsidP="00860E02">
            <w:pPr>
              <w:rPr>
                <w:lang w:eastAsia="zh-CN"/>
              </w:rPr>
            </w:pPr>
            <w:r w:rsidRPr="00860E02">
              <w:rPr>
                <w:lang w:eastAsia="zh-CN"/>
              </w:rPr>
              <w:t>The core part of the work item includes:</w:t>
            </w:r>
          </w:p>
          <w:p w:rsidR="00860E02" w:rsidRPr="00860E02" w:rsidRDefault="00860E02" w:rsidP="00860E02">
            <w:pPr>
              <w:pStyle w:val="a4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eastAsia="等线"/>
                <w:lang w:eastAsia="zh-CN"/>
              </w:rPr>
            </w:pPr>
            <w:r w:rsidRPr="00860E02">
              <w:rPr>
                <w:rFonts w:eastAsia="等线"/>
                <w:lang w:eastAsia="zh-CN"/>
              </w:rPr>
              <w:t>Specify the core requirements for type 4a/</w:t>
            </w:r>
            <w:r w:rsidRPr="00860E02">
              <w:rPr>
                <w:rFonts w:eastAsia="Yu Mincho"/>
                <w:lang w:eastAsia="ja-JP"/>
              </w:rPr>
              <w:t>4</w:t>
            </w:r>
            <w:r w:rsidRPr="00860E02">
              <w:rPr>
                <w:rFonts w:eastAsia="等线"/>
                <w:lang w:eastAsia="zh-CN"/>
              </w:rPr>
              <w:t>b capable FWA UE that supports non-co-located scenarios for FR1 inter-band non-contiguous EN-DC with overlapping or partially overlapping bands and/or FR1 intra-band non-contiguous NR-CA for up to 4-layer DL MIMO per CC, where MRTD&gt;CP is assumed.</w:t>
            </w:r>
          </w:p>
          <w:p w:rsidR="00860E02" w:rsidRPr="00860E02" w:rsidRDefault="00860E02" w:rsidP="00860E02">
            <w:pPr>
              <w:pStyle w:val="a4"/>
              <w:numPr>
                <w:ilvl w:val="1"/>
                <w:numId w:val="1"/>
              </w:numPr>
              <w:ind w:firstLineChars="0"/>
              <w:rPr>
                <w:rFonts w:eastAsia="等线"/>
                <w:lang w:eastAsia="zh-CN"/>
              </w:rPr>
            </w:pPr>
            <w:r w:rsidRPr="00860E02">
              <w:rPr>
                <w:rFonts w:eastAsia="等线"/>
                <w:lang w:eastAsia="zh-CN"/>
              </w:rPr>
              <w:t>RF power imbalance requirements of up to 25dB</w:t>
            </w:r>
          </w:p>
          <w:p w:rsidR="00860E02" w:rsidRPr="00860E02" w:rsidRDefault="00860E02" w:rsidP="00860E02">
            <w:pPr>
              <w:pStyle w:val="a4"/>
              <w:numPr>
                <w:ilvl w:val="1"/>
                <w:numId w:val="1"/>
              </w:numPr>
              <w:ind w:firstLineChars="0"/>
              <w:rPr>
                <w:rFonts w:eastAsia="等线"/>
                <w:lang w:eastAsia="zh-CN"/>
              </w:rPr>
            </w:pPr>
            <w:r w:rsidRPr="00860E02">
              <w:rPr>
                <w:rFonts w:eastAsia="等线"/>
                <w:lang w:eastAsia="zh-CN"/>
              </w:rPr>
              <w:t>RRM requirements including MTTD and MRTD requirements and other identified requirement such as scheduling restriction/availability, SCell operation related delay and interruption.</w:t>
            </w:r>
          </w:p>
          <w:p w:rsidR="00860E02" w:rsidRPr="00860E02" w:rsidRDefault="00860E02" w:rsidP="00860E02">
            <w:pPr>
              <w:widowControl w:val="0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kern w:val="2"/>
                <w:lang w:val="en-US" w:eastAsia="zh-CN"/>
              </w:rPr>
            </w:pPr>
            <w:r w:rsidRPr="00860E02">
              <w:rPr>
                <w:kern w:val="2"/>
                <w:lang w:val="en-US" w:eastAsia="zh-CN"/>
              </w:rPr>
              <w:t>Work is limited to EN-DC/NR-CA for bands 42, n77/n78</w:t>
            </w:r>
          </w:p>
          <w:p w:rsidR="002748A9" w:rsidRPr="004F0BAF" w:rsidRDefault="00860E02" w:rsidP="00860E02">
            <w:pPr>
              <w:numPr>
                <w:ilvl w:val="1"/>
                <w:numId w:val="1"/>
              </w:numPr>
              <w:spacing w:beforeLines="50" w:before="120" w:afterLines="50" w:after="120"/>
              <w:rPr>
                <w:rFonts w:eastAsia="宋体"/>
                <w:b/>
              </w:rPr>
            </w:pPr>
            <w:r w:rsidRPr="00860E02">
              <w:rPr>
                <w:rFonts w:eastAsia="Times New Roman"/>
                <w:lang w:eastAsia="zh-CN"/>
              </w:rPr>
              <w:t>Discuss and if needed, specify the UE behavior when the UE supports type 4a/b but operates in co-located scenarios depending on whether network signaling is provided. R18 handling of UE behavior can be used as a reference.</w:t>
            </w:r>
          </w:p>
        </w:tc>
      </w:tr>
    </w:tbl>
    <w:p w:rsidR="002748A9" w:rsidRPr="0031264F" w:rsidRDefault="002748A9" w:rsidP="002748A9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2 Backgrounds</w:t>
      </w:r>
    </w:p>
    <w:p w:rsidR="00B756FA" w:rsidRDefault="002748A9" w:rsidP="002748A9">
      <w:pPr>
        <w:pStyle w:val="2"/>
      </w:pPr>
      <w:r w:rsidRPr="00A108EF">
        <w:t>2.1</w:t>
      </w:r>
      <w:r w:rsidR="00C27682">
        <w:t xml:space="preserve"> </w:t>
      </w:r>
      <w:r w:rsidR="00B756FA">
        <w:t>Scenarios to be supported for EN-DC/NR-CA in previous Releases</w:t>
      </w:r>
    </w:p>
    <w:p w:rsidR="00425E79" w:rsidRPr="00425E79" w:rsidRDefault="00425E79" w:rsidP="00D3272F">
      <w:pPr>
        <w:pStyle w:val="3"/>
      </w:pPr>
      <w:r>
        <w:t xml:space="preserve">2.1.1 </w:t>
      </w:r>
      <w:r w:rsidR="00F6607B" w:rsidRPr="00F6607B">
        <w:t xml:space="preserve">Inter-band EN-DC </w:t>
      </w:r>
    </w:p>
    <w:p w:rsidR="00B756FA" w:rsidRPr="000B40E0" w:rsidRDefault="00B756FA" w:rsidP="000B40E0">
      <w:pPr>
        <w:pStyle w:val="a4"/>
        <w:numPr>
          <w:ilvl w:val="0"/>
          <w:numId w:val="22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</w:rPr>
      </w:pPr>
      <w:r w:rsidRPr="000B40E0">
        <w:rPr>
          <w:rFonts w:ascii="Times New Roman" w:hAnsi="Times New Roman" w:cs="Times New Roman"/>
        </w:rPr>
        <w:t xml:space="preserve">In Rel-15, </w:t>
      </w:r>
      <w:r w:rsidR="00FC6BB5" w:rsidRPr="000B40E0">
        <w:rPr>
          <w:rFonts w:ascii="Times New Roman" w:hAnsi="Times New Roman" w:cs="Times New Roman"/>
        </w:rPr>
        <w:t>inter-band EN-DC</w:t>
      </w:r>
      <w:r w:rsidR="001456C7" w:rsidRPr="002E0CBE">
        <w:rPr>
          <w:rFonts w:ascii="Times New Roman" w:hAnsi="Times New Roman" w:cs="Times New Roman"/>
        </w:rPr>
        <w:t>/NE-DC</w:t>
      </w:r>
      <w:r w:rsidR="00FC6BB5" w:rsidRPr="000B40E0">
        <w:rPr>
          <w:rFonts w:ascii="Times New Roman" w:hAnsi="Times New Roman" w:cs="Times New Roman"/>
        </w:rPr>
        <w:t xml:space="preserve"> with overlapping DL bands</w:t>
      </w:r>
      <w:r w:rsidR="000B40E0" w:rsidRPr="000B40E0">
        <w:rPr>
          <w:rFonts w:ascii="Times New Roman" w:hAnsi="Times New Roman" w:cs="Times New Roman"/>
        </w:rPr>
        <w:t xml:space="preserve"> was discussed</w:t>
      </w:r>
      <w:r w:rsidR="00E12958">
        <w:rPr>
          <w:rFonts w:ascii="Times New Roman" w:hAnsi="Times New Roman" w:cs="Times New Roman"/>
        </w:rPr>
        <w:t xml:space="preserve">, no matter </w:t>
      </w:r>
      <w:r w:rsidR="00E12958" w:rsidRPr="000B40E0">
        <w:rPr>
          <w:rFonts w:ascii="Times New Roman" w:hAnsi="Times New Roman" w:cs="Times New Roman"/>
        </w:rPr>
        <w:t>non-contiguous</w:t>
      </w:r>
      <w:r w:rsidR="00E12958">
        <w:rPr>
          <w:rFonts w:ascii="Times New Roman" w:hAnsi="Times New Roman" w:cs="Times New Roman"/>
        </w:rPr>
        <w:t xml:space="preserve"> or </w:t>
      </w:r>
      <w:r w:rsidR="00E12958" w:rsidRPr="000B40E0">
        <w:rPr>
          <w:rFonts w:ascii="Times New Roman" w:hAnsi="Times New Roman" w:cs="Times New Roman"/>
        </w:rPr>
        <w:t>contiguous</w:t>
      </w:r>
      <w:r w:rsidR="00E12958">
        <w:rPr>
          <w:rFonts w:ascii="Times New Roman" w:hAnsi="Times New Roman" w:cs="Times New Roman"/>
        </w:rPr>
        <w:t xml:space="preserve"> EN-DC wi</w:t>
      </w:r>
      <w:r w:rsidR="00DA31E2">
        <w:rPr>
          <w:rFonts w:ascii="Times New Roman" w:hAnsi="Times New Roman" w:cs="Times New Roman"/>
        </w:rPr>
        <w:t>t</w:t>
      </w:r>
      <w:r w:rsidR="00E12958">
        <w:rPr>
          <w:rFonts w:ascii="Times New Roman" w:hAnsi="Times New Roman" w:cs="Times New Roman"/>
        </w:rPr>
        <w:t xml:space="preserve">h 2CC scenarios, </w:t>
      </w:r>
      <w:r w:rsidR="000B40E0" w:rsidRPr="000B40E0">
        <w:rPr>
          <w:rFonts w:ascii="Times New Roman" w:hAnsi="Times New Roman" w:cs="Times New Roman"/>
        </w:rPr>
        <w:t xml:space="preserve">only </w:t>
      </w:r>
      <w:r w:rsidRPr="000B40E0">
        <w:rPr>
          <w:rFonts w:ascii="Times New Roman" w:hAnsi="Times New Roman" w:cs="Times New Roman"/>
        </w:rPr>
        <w:t>co-located deployment is allowed.</w:t>
      </w:r>
      <w:r w:rsidR="00C35518" w:rsidRPr="000B40E0">
        <w:rPr>
          <w:rFonts w:ascii="Times New Roman" w:hAnsi="Times New Roman" w:cs="Times New Roman"/>
        </w:rPr>
        <w:t xml:space="preserve"> </w:t>
      </w:r>
    </w:p>
    <w:p w:rsidR="00700BB3" w:rsidRPr="00700BB3" w:rsidRDefault="00876ABC" w:rsidP="00700BB3">
      <w:pPr>
        <w:pStyle w:val="a4"/>
        <w:numPr>
          <w:ilvl w:val="0"/>
          <w:numId w:val="22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</w:rPr>
      </w:pPr>
      <w:r w:rsidRPr="000B40E0">
        <w:rPr>
          <w:rFonts w:ascii="Times New Roman" w:hAnsi="Times New Roman" w:cs="Times New Roman"/>
        </w:rPr>
        <w:t>In Rel-1</w:t>
      </w:r>
      <w:r>
        <w:rPr>
          <w:rFonts w:ascii="Times New Roman" w:hAnsi="Times New Roman" w:cs="Times New Roman"/>
        </w:rPr>
        <w:t>6</w:t>
      </w:r>
      <w:r w:rsidR="008F1CBC">
        <w:rPr>
          <w:rFonts w:ascii="Times New Roman" w:hAnsi="Times New Roman" w:cs="Times New Roman"/>
        </w:rPr>
        <w:t>/Rel-17</w:t>
      </w:r>
      <w:r w:rsidR="00700BB3">
        <w:rPr>
          <w:rFonts w:ascii="Times New Roman" w:hAnsi="Times New Roman" w:cs="Times New Roman"/>
        </w:rPr>
        <w:t>/Rel-18</w:t>
      </w:r>
      <w:r w:rsidR="00E10E6D">
        <w:rPr>
          <w:rFonts w:ascii="Times New Roman" w:hAnsi="Times New Roman" w:cs="Times New Roman"/>
        </w:rPr>
        <w:t xml:space="preserve">, </w:t>
      </w:r>
      <w:r w:rsidR="00E10E6D" w:rsidRPr="002E0CBE">
        <w:rPr>
          <w:rFonts w:ascii="Times New Roman" w:hAnsi="Times New Roman" w:cs="Times New Roman"/>
        </w:rPr>
        <w:t xml:space="preserve">inter-band EN-DC/NE-DC with overlapping DL bands in non-collocated deployment was </w:t>
      </w:r>
      <w:r w:rsidR="00724B85">
        <w:rPr>
          <w:rFonts w:ascii="Times New Roman" w:hAnsi="Times New Roman" w:cs="Times New Roman"/>
        </w:rPr>
        <w:t>discussed</w:t>
      </w:r>
      <w:r w:rsidR="00676419">
        <w:rPr>
          <w:rFonts w:ascii="Times New Roman" w:hAnsi="Times New Roman" w:cs="Times New Roman"/>
        </w:rPr>
        <w:t>.</w:t>
      </w:r>
    </w:p>
    <w:p w:rsidR="00B756FA" w:rsidRDefault="00425E79" w:rsidP="00D3272F">
      <w:pPr>
        <w:pStyle w:val="3"/>
      </w:pPr>
      <w:r>
        <w:t xml:space="preserve">2.1.2 </w:t>
      </w:r>
      <w:r w:rsidR="00F6607B" w:rsidRPr="00F6607B">
        <w:t xml:space="preserve">Intra-band NR-CA </w:t>
      </w:r>
    </w:p>
    <w:p w:rsidR="00535FD2" w:rsidRDefault="006230F7" w:rsidP="00A527C7">
      <w:pPr>
        <w:pStyle w:val="a4"/>
        <w:numPr>
          <w:ilvl w:val="0"/>
          <w:numId w:val="22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</w:rPr>
      </w:pPr>
      <w:r w:rsidRPr="00FB15B9">
        <w:rPr>
          <w:rFonts w:ascii="Times New Roman" w:hAnsi="Times New Roman" w:cs="Times New Roman"/>
        </w:rPr>
        <w:t>In R</w:t>
      </w:r>
      <w:r>
        <w:rPr>
          <w:rFonts w:ascii="Times New Roman" w:hAnsi="Times New Roman" w:cs="Times New Roman"/>
        </w:rPr>
        <w:t>el-15,</w:t>
      </w:r>
      <w:r w:rsidR="00A60C85">
        <w:rPr>
          <w:rFonts w:ascii="Times New Roman" w:hAnsi="Times New Roman" w:cs="Times New Roman"/>
        </w:rPr>
        <w:t xml:space="preserve"> intra-band NR-CA </w:t>
      </w:r>
      <w:r w:rsidR="00A60C85" w:rsidRPr="000B40E0">
        <w:rPr>
          <w:rFonts w:ascii="Times New Roman" w:hAnsi="Times New Roman" w:cs="Times New Roman"/>
        </w:rPr>
        <w:t>with overlapping DL bands</w:t>
      </w:r>
      <w:r w:rsidR="00A60C85">
        <w:rPr>
          <w:rFonts w:ascii="Times New Roman" w:hAnsi="Times New Roman" w:cs="Times New Roman"/>
        </w:rPr>
        <w:t xml:space="preserve"> </w:t>
      </w:r>
      <w:r w:rsidR="00A60C85" w:rsidRPr="000B40E0">
        <w:rPr>
          <w:rFonts w:ascii="Times New Roman" w:hAnsi="Times New Roman" w:cs="Times New Roman"/>
        </w:rPr>
        <w:t>was discussed</w:t>
      </w:r>
      <w:r w:rsidR="00DA31E2">
        <w:rPr>
          <w:rFonts w:ascii="Times New Roman" w:hAnsi="Times New Roman" w:cs="Times New Roman"/>
        </w:rPr>
        <w:t xml:space="preserve">, </w:t>
      </w:r>
      <w:r w:rsidR="00DA31E2" w:rsidRPr="00DA31E2">
        <w:rPr>
          <w:rFonts w:ascii="Times New Roman" w:hAnsi="Times New Roman" w:cs="Times New Roman"/>
        </w:rPr>
        <w:t xml:space="preserve">no matter non-contiguous or contiguous </w:t>
      </w:r>
      <w:r w:rsidR="000B6EE5">
        <w:rPr>
          <w:rFonts w:ascii="Times New Roman" w:hAnsi="Times New Roman" w:cs="Times New Roman"/>
        </w:rPr>
        <w:t>NR-CA</w:t>
      </w:r>
      <w:r w:rsidR="00DA31E2" w:rsidRPr="00DA31E2">
        <w:rPr>
          <w:rFonts w:ascii="Times New Roman" w:hAnsi="Times New Roman" w:cs="Times New Roman"/>
        </w:rPr>
        <w:t xml:space="preserve"> with 2CC scenarios, </w:t>
      </w:r>
      <w:r w:rsidR="00A60C85" w:rsidRPr="000B40E0">
        <w:rPr>
          <w:rFonts w:ascii="Times New Roman" w:hAnsi="Times New Roman" w:cs="Times New Roman"/>
        </w:rPr>
        <w:t>only co-located deployment is allowed.</w:t>
      </w:r>
    </w:p>
    <w:p w:rsidR="000B40E0" w:rsidRPr="006055F4" w:rsidRDefault="000B40E0" w:rsidP="006055F4">
      <w:pPr>
        <w:pStyle w:val="a4"/>
        <w:numPr>
          <w:ilvl w:val="0"/>
          <w:numId w:val="22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</w:rPr>
      </w:pPr>
      <w:r w:rsidRPr="00FB15B9">
        <w:rPr>
          <w:rFonts w:ascii="Times New Roman" w:hAnsi="Times New Roman" w:cs="Times New Roman"/>
        </w:rPr>
        <w:t>In R</w:t>
      </w:r>
      <w:r>
        <w:rPr>
          <w:rFonts w:ascii="Times New Roman" w:hAnsi="Times New Roman" w:cs="Times New Roman"/>
        </w:rPr>
        <w:t xml:space="preserve">el-18, </w:t>
      </w:r>
      <w:r w:rsidR="004D71EC">
        <w:rPr>
          <w:rFonts w:ascii="Times New Roman" w:hAnsi="Times New Roman" w:cs="Times New Roman"/>
        </w:rPr>
        <w:t>i</w:t>
      </w:r>
      <w:r w:rsidR="00ED2279" w:rsidRPr="00ED2279">
        <w:rPr>
          <w:rFonts w:ascii="Times New Roman" w:hAnsi="Times New Roman" w:cs="Times New Roman"/>
        </w:rPr>
        <w:t xml:space="preserve">ntra-band non-contiguous </w:t>
      </w:r>
      <w:r w:rsidR="00B56C47" w:rsidRPr="00B56C47">
        <w:rPr>
          <w:rFonts w:ascii="Times New Roman" w:hAnsi="Times New Roman" w:cs="Times New Roman"/>
        </w:rPr>
        <w:t>synchronous</w:t>
      </w:r>
      <w:r w:rsidR="00B56C47" w:rsidRPr="00ED2279">
        <w:rPr>
          <w:rFonts w:ascii="Times New Roman" w:hAnsi="Times New Roman" w:cs="Times New Roman"/>
        </w:rPr>
        <w:t xml:space="preserve"> </w:t>
      </w:r>
      <w:r w:rsidR="00ED2279" w:rsidRPr="00ED2279">
        <w:rPr>
          <w:rFonts w:ascii="Times New Roman" w:hAnsi="Times New Roman" w:cs="Times New Roman"/>
        </w:rPr>
        <w:t>NR-CA</w:t>
      </w:r>
      <w:r w:rsidR="00ED2279">
        <w:rPr>
          <w:rFonts w:ascii="Times New Roman" w:hAnsi="Times New Roman" w:cs="Times New Roman"/>
        </w:rPr>
        <w:t xml:space="preserve"> in</w:t>
      </w:r>
      <w:r w:rsidR="00ED2279" w:rsidRPr="009E25EF">
        <w:rPr>
          <w:rFonts w:ascii="Times New Roman" w:hAnsi="Times New Roman" w:cs="Times New Roman"/>
        </w:rPr>
        <w:t xml:space="preserve"> </w:t>
      </w:r>
      <w:r w:rsidR="00ED2279" w:rsidRPr="000B40E0">
        <w:rPr>
          <w:rFonts w:ascii="Times New Roman" w:hAnsi="Times New Roman" w:cs="Times New Roman"/>
        </w:rPr>
        <w:t>non-collocated deployment was discussed</w:t>
      </w:r>
      <w:r w:rsidR="00676419">
        <w:rPr>
          <w:rFonts w:ascii="Times New Roman" w:hAnsi="Times New Roman" w:cs="Times New Roman"/>
        </w:rPr>
        <w:t>.</w:t>
      </w:r>
    </w:p>
    <w:p w:rsidR="00D3272F" w:rsidRDefault="00D3272F" w:rsidP="00D3272F">
      <w:pPr>
        <w:pStyle w:val="2"/>
      </w:pPr>
      <w:r w:rsidRPr="00A108EF">
        <w:lastRenderedPageBreak/>
        <w:t>2.</w:t>
      </w:r>
      <w:r>
        <w:t xml:space="preserve">2 </w:t>
      </w:r>
      <w:r w:rsidR="00677E29">
        <w:t>MRTD</w:t>
      </w:r>
      <w:r w:rsidR="00545A8D">
        <w:t xml:space="preserve"> requirements</w:t>
      </w:r>
      <w:r>
        <w:t xml:space="preserve"> </w:t>
      </w:r>
      <w:r w:rsidR="00F6607B">
        <w:t xml:space="preserve">defined </w:t>
      </w:r>
      <w:r>
        <w:t>in previous Releases</w:t>
      </w:r>
    </w:p>
    <w:p w:rsidR="004957A4" w:rsidRDefault="004957A4" w:rsidP="004957A4">
      <w:pPr>
        <w:pStyle w:val="3"/>
      </w:pPr>
      <w:r>
        <w:t xml:space="preserve">2.2.1 </w:t>
      </w:r>
      <w:r w:rsidR="00394513" w:rsidRPr="00394513">
        <w:t>Inter-band EN-DC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3539"/>
        <w:gridCol w:w="6521"/>
      </w:tblGrid>
      <w:tr w:rsidR="00DD6F57" w:rsidTr="00356036">
        <w:tc>
          <w:tcPr>
            <w:tcW w:w="3539" w:type="dxa"/>
          </w:tcPr>
          <w:p w:rsidR="00DD6F57" w:rsidRDefault="00DD6F57" w:rsidP="00DD6F57">
            <w:pPr>
              <w:rPr>
                <w:lang w:eastAsia="en-US"/>
              </w:rPr>
            </w:pPr>
          </w:p>
        </w:tc>
        <w:tc>
          <w:tcPr>
            <w:tcW w:w="6521" w:type="dxa"/>
          </w:tcPr>
          <w:p w:rsidR="00DD6F57" w:rsidRPr="00DD6F57" w:rsidRDefault="00DD6F57" w:rsidP="00E6023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RTD</w:t>
            </w:r>
            <w:r w:rsidR="004E71C3">
              <w:rPr>
                <w:rFonts w:eastAsiaTheme="minorEastAsia"/>
                <w:lang w:eastAsia="zh-CN"/>
              </w:rPr>
              <w:t>/MTTD</w:t>
            </w:r>
          </w:p>
        </w:tc>
      </w:tr>
      <w:tr w:rsidR="00DD6F57" w:rsidTr="00356036">
        <w:tc>
          <w:tcPr>
            <w:tcW w:w="3539" w:type="dxa"/>
          </w:tcPr>
          <w:p w:rsidR="00DD6F57" w:rsidRPr="00082E88" w:rsidRDefault="00DD6F57" w:rsidP="00DD6F57">
            <w:pPr>
              <w:rPr>
                <w:rFonts w:eastAsiaTheme="minorEastAsia"/>
                <w:lang w:eastAsia="zh-CN"/>
              </w:rPr>
            </w:pPr>
            <w:r w:rsidRPr="00082E88">
              <w:rPr>
                <w:rFonts w:eastAsiaTheme="minorEastAsia" w:hint="eastAsia"/>
                <w:lang w:eastAsia="zh-CN"/>
              </w:rPr>
              <w:t>R</w:t>
            </w:r>
            <w:r w:rsidRPr="00082E88"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6521" w:type="dxa"/>
          </w:tcPr>
          <w:p w:rsidR="00DD6F57" w:rsidRPr="00082E88" w:rsidRDefault="00DD6F57" w:rsidP="00DD6F57">
            <w:pPr>
              <w:rPr>
                <w:rFonts w:eastAsiaTheme="minorEastAsia"/>
                <w:lang w:val="en-US" w:eastAsia="zh-CN"/>
              </w:rPr>
            </w:pPr>
            <w:r w:rsidRPr="00082E88">
              <w:rPr>
                <w:rFonts w:eastAsiaTheme="minorEastAsia"/>
                <w:lang w:val="en-US" w:eastAsia="zh-CN"/>
              </w:rPr>
              <w:t>MRTD</w:t>
            </w:r>
            <w:r w:rsidRPr="00082E88">
              <w:rPr>
                <w:rFonts w:eastAsiaTheme="minorEastAsia"/>
                <w:lang w:val="en-US" w:eastAsia="zh-CN"/>
              </w:rPr>
              <w:t>＜</w:t>
            </w:r>
            <w:r w:rsidRPr="00082E88">
              <w:rPr>
                <w:rFonts w:eastAsiaTheme="minorEastAsia"/>
                <w:lang w:val="en-US" w:eastAsia="zh-CN"/>
              </w:rPr>
              <w:t>3us</w:t>
            </w:r>
          </w:p>
        </w:tc>
      </w:tr>
      <w:tr w:rsidR="00DD6F57" w:rsidTr="00356036">
        <w:tc>
          <w:tcPr>
            <w:tcW w:w="3539" w:type="dxa"/>
          </w:tcPr>
          <w:p w:rsidR="00DD6F57" w:rsidRPr="00082E88" w:rsidRDefault="00DD6F57" w:rsidP="00DD6F57">
            <w:pPr>
              <w:rPr>
                <w:lang w:eastAsia="en-US"/>
              </w:rPr>
            </w:pPr>
            <w:r w:rsidRPr="00082E88">
              <w:rPr>
                <w:rFonts w:eastAsiaTheme="minorEastAsia" w:hint="eastAsia"/>
                <w:lang w:eastAsia="zh-CN"/>
              </w:rPr>
              <w:t>R</w:t>
            </w:r>
            <w:r w:rsidRPr="00082E88">
              <w:rPr>
                <w:rFonts w:eastAsiaTheme="minorEastAsia"/>
                <w:lang w:eastAsia="zh-CN"/>
              </w:rPr>
              <w:t>el-16/</w:t>
            </w:r>
            <w:r w:rsidRPr="00082E88">
              <w:rPr>
                <w:rFonts w:eastAsiaTheme="minorEastAsia" w:hint="eastAsia"/>
                <w:lang w:eastAsia="zh-CN"/>
              </w:rPr>
              <w:t>R</w:t>
            </w:r>
            <w:r w:rsidRPr="00082E88">
              <w:rPr>
                <w:rFonts w:eastAsiaTheme="minorEastAsia"/>
                <w:lang w:eastAsia="zh-CN"/>
              </w:rPr>
              <w:t>el-17</w:t>
            </w:r>
          </w:p>
        </w:tc>
        <w:tc>
          <w:tcPr>
            <w:tcW w:w="6521" w:type="dxa"/>
          </w:tcPr>
          <w:p w:rsidR="00EA104F" w:rsidRPr="00082E88" w:rsidRDefault="009423AF" w:rsidP="00DD6F57">
            <w:pPr>
              <w:rPr>
                <w:rFonts w:eastAsiaTheme="minorEastAsia"/>
                <w:lang w:eastAsia="zh-CN"/>
              </w:rPr>
            </w:pPr>
            <w:r w:rsidRPr="00082E88">
              <w:rPr>
                <w:rFonts w:eastAsiaTheme="minorEastAsia"/>
                <w:lang w:val="en-US" w:eastAsia="zh-CN"/>
              </w:rPr>
              <w:t>Section 7.6.2 in 38.133</w:t>
            </w:r>
          </w:p>
        </w:tc>
      </w:tr>
      <w:tr w:rsidR="00EA104F" w:rsidTr="00356036">
        <w:tc>
          <w:tcPr>
            <w:tcW w:w="3539" w:type="dxa"/>
          </w:tcPr>
          <w:p w:rsidR="00EA104F" w:rsidRPr="00082E88" w:rsidRDefault="00EA104F" w:rsidP="00DD6F57">
            <w:pPr>
              <w:rPr>
                <w:rFonts w:eastAsiaTheme="minorEastAsia"/>
                <w:lang w:eastAsia="zh-CN"/>
              </w:rPr>
            </w:pPr>
            <w:r w:rsidRPr="00082E88">
              <w:rPr>
                <w:rFonts w:eastAsiaTheme="minorEastAsia" w:hint="eastAsia"/>
                <w:lang w:eastAsia="zh-CN"/>
              </w:rPr>
              <w:t>R</w:t>
            </w:r>
            <w:r w:rsidRPr="00082E88">
              <w:rPr>
                <w:rFonts w:eastAsiaTheme="minorEastAsia"/>
                <w:lang w:eastAsia="zh-CN"/>
              </w:rPr>
              <w:t>el-18</w:t>
            </w:r>
            <w:r w:rsidR="00D4613F" w:rsidRPr="00082E88">
              <w:rPr>
                <w:rFonts w:eastAsiaTheme="minorEastAsia"/>
                <w:lang w:eastAsia="zh-CN"/>
              </w:rPr>
              <w:t>[3]</w:t>
            </w:r>
          </w:p>
        </w:tc>
        <w:tc>
          <w:tcPr>
            <w:tcW w:w="6521" w:type="dxa"/>
          </w:tcPr>
          <w:p w:rsidR="00A419ED" w:rsidRPr="00A419ED" w:rsidRDefault="00A419ED" w:rsidP="00A419ED">
            <w:r>
              <w:t>F</w:t>
            </w:r>
            <w:r w:rsidRPr="00A419ED">
              <w:t>or inter-band synchronous EN-DC with overlapping DL bands Type 2 UE</w:t>
            </w:r>
            <w:r>
              <w:t xml:space="preserve"> in </w:t>
            </w:r>
            <w:r w:rsidRPr="00A419ED">
              <w:t>non-collocated</w:t>
            </w:r>
            <w:r>
              <w:t xml:space="preserve"> deployment: </w:t>
            </w:r>
            <w:r w:rsidRPr="00A419ED">
              <w:t>MRTD=33us</w:t>
            </w:r>
            <w:r>
              <w:t xml:space="preserve">; </w:t>
            </w:r>
            <w:r w:rsidR="000616A5" w:rsidRPr="000616A5">
              <w:t>MTTD=35.21us</w:t>
            </w:r>
          </w:p>
        </w:tc>
      </w:tr>
    </w:tbl>
    <w:p w:rsidR="00E53A53" w:rsidRDefault="00E53A53" w:rsidP="00E53A53">
      <w:pPr>
        <w:pStyle w:val="3"/>
      </w:pPr>
      <w:r>
        <w:t>2.2.</w:t>
      </w:r>
      <w:r w:rsidR="00013A78">
        <w:t>2</w:t>
      </w:r>
      <w:r>
        <w:t xml:space="preserve"> </w:t>
      </w:r>
      <w:r w:rsidRPr="00E53A53">
        <w:t>Intra-band NR-CA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3539"/>
        <w:gridCol w:w="6521"/>
      </w:tblGrid>
      <w:tr w:rsidR="00B13D65" w:rsidTr="00163A0D">
        <w:tc>
          <w:tcPr>
            <w:tcW w:w="3539" w:type="dxa"/>
          </w:tcPr>
          <w:p w:rsidR="00B13D65" w:rsidRDefault="00B13D65" w:rsidP="00163A0D">
            <w:pPr>
              <w:rPr>
                <w:lang w:eastAsia="en-US"/>
              </w:rPr>
            </w:pPr>
          </w:p>
        </w:tc>
        <w:tc>
          <w:tcPr>
            <w:tcW w:w="6521" w:type="dxa"/>
          </w:tcPr>
          <w:p w:rsidR="00B13D65" w:rsidRPr="00DD6F57" w:rsidRDefault="00B13D65" w:rsidP="00163A0D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RTD</w:t>
            </w:r>
            <w:r w:rsidR="004E71C3">
              <w:rPr>
                <w:rFonts w:eastAsiaTheme="minorEastAsia"/>
                <w:lang w:eastAsia="zh-CN"/>
              </w:rPr>
              <w:t>/MTTD</w:t>
            </w:r>
          </w:p>
        </w:tc>
      </w:tr>
      <w:tr w:rsidR="00B13D65" w:rsidTr="00163A0D">
        <w:tc>
          <w:tcPr>
            <w:tcW w:w="3539" w:type="dxa"/>
          </w:tcPr>
          <w:p w:rsidR="00B13D65" w:rsidRPr="00DD6F57" w:rsidRDefault="00B13D65" w:rsidP="00163A0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6521" w:type="dxa"/>
          </w:tcPr>
          <w:p w:rsidR="00B13D65" w:rsidRPr="005E391D" w:rsidRDefault="00B13D65" w:rsidP="00163A0D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MRTD</w:t>
            </w:r>
            <w:r w:rsidRPr="00942E3C">
              <w:rPr>
                <w:rFonts w:eastAsiaTheme="minorEastAsia"/>
                <w:lang w:val="en-US" w:eastAsia="zh-CN"/>
              </w:rPr>
              <w:t>＜</w:t>
            </w:r>
            <w:r w:rsidRPr="00942E3C">
              <w:rPr>
                <w:rFonts w:eastAsiaTheme="minorEastAsia"/>
                <w:lang w:val="en-US" w:eastAsia="zh-CN"/>
              </w:rPr>
              <w:t>3us</w:t>
            </w:r>
          </w:p>
        </w:tc>
      </w:tr>
      <w:tr w:rsidR="00B13D65" w:rsidTr="00163A0D">
        <w:tc>
          <w:tcPr>
            <w:tcW w:w="3539" w:type="dxa"/>
          </w:tcPr>
          <w:p w:rsidR="00B13D65" w:rsidRDefault="00B13D65" w:rsidP="00163A0D">
            <w:pPr>
              <w:rPr>
                <w:lang w:eastAsia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el-18</w:t>
            </w:r>
          </w:p>
        </w:tc>
        <w:tc>
          <w:tcPr>
            <w:tcW w:w="6521" w:type="dxa"/>
          </w:tcPr>
          <w:p w:rsidR="00B13D65" w:rsidRDefault="00E9028E" w:rsidP="00AF2C6C">
            <w:pPr>
              <w:pStyle w:val="a4"/>
              <w:numPr>
                <w:ilvl w:val="0"/>
                <w:numId w:val="34"/>
              </w:numPr>
              <w:ind w:firstLineChars="0"/>
              <w:rPr>
                <w:lang w:val="sv-SE"/>
              </w:rPr>
            </w:pPr>
            <w:r>
              <w:rPr>
                <w:lang w:val="sv-SE"/>
              </w:rPr>
              <w:t>F</w:t>
            </w:r>
            <w:r w:rsidRPr="00E9028E">
              <w:rPr>
                <w:lang w:val="sv-SE"/>
              </w:rPr>
              <w:t>or intr</w:t>
            </w:r>
            <w:r>
              <w:rPr>
                <w:lang w:val="sv-SE"/>
              </w:rPr>
              <w:t xml:space="preserve">a-band non-contiguous </w:t>
            </w:r>
            <w:r w:rsidR="00AF2C6C" w:rsidRPr="00AF2C6C">
              <w:rPr>
                <w:lang w:val="sv-SE"/>
              </w:rPr>
              <w:t xml:space="preserve">synchronous </w:t>
            </w:r>
            <w:r>
              <w:rPr>
                <w:lang w:val="sv-SE"/>
              </w:rPr>
              <w:t xml:space="preserve">NR-CA </w:t>
            </w:r>
            <w:r w:rsidRPr="00E9028E">
              <w:rPr>
                <w:lang w:val="sv-SE"/>
              </w:rPr>
              <w:t xml:space="preserve">Type 2 UE </w:t>
            </w:r>
            <w:r>
              <w:rPr>
                <w:lang w:val="sv-SE"/>
              </w:rPr>
              <w:t xml:space="preserve">in </w:t>
            </w:r>
            <w:r w:rsidRPr="00E9028E">
              <w:rPr>
                <w:lang w:val="sv-SE"/>
              </w:rPr>
              <w:t xml:space="preserve">non-collocated </w:t>
            </w:r>
            <w:r>
              <w:rPr>
                <w:lang w:val="sv-SE"/>
              </w:rPr>
              <w:t xml:space="preserve">deployment: </w:t>
            </w:r>
            <w:r w:rsidR="00B13D65" w:rsidRPr="00676419">
              <w:rPr>
                <w:lang w:val="sv-SE"/>
              </w:rPr>
              <w:t>MRTD=33us</w:t>
            </w:r>
            <w:r w:rsidR="004E71C3" w:rsidRPr="00676419">
              <w:rPr>
                <w:lang w:val="sv-SE"/>
              </w:rPr>
              <w:t>, MTTD=34.6us</w:t>
            </w:r>
          </w:p>
          <w:p w:rsidR="00686EED" w:rsidRPr="00676419" w:rsidRDefault="00E9028E" w:rsidP="00E9028E">
            <w:pPr>
              <w:pStyle w:val="a4"/>
              <w:numPr>
                <w:ilvl w:val="0"/>
                <w:numId w:val="34"/>
              </w:numPr>
              <w:ind w:firstLineChars="0"/>
              <w:rPr>
                <w:lang w:val="sv-SE"/>
              </w:rPr>
            </w:pPr>
            <w:r>
              <w:rPr>
                <w:lang w:val="sv-SE"/>
              </w:rPr>
              <w:t>F</w:t>
            </w:r>
            <w:r w:rsidR="00686EED" w:rsidRPr="00686EED">
              <w:rPr>
                <w:lang w:val="sv-SE"/>
              </w:rPr>
              <w:t>or intra-band asynchronous NR-CA Type 2 UE</w:t>
            </w:r>
            <w:r w:rsidR="00686EED">
              <w:rPr>
                <w:lang w:val="sv-SE"/>
              </w:rPr>
              <w:t xml:space="preserve"> </w:t>
            </w:r>
            <w:r w:rsidR="00E26B53">
              <w:rPr>
                <w:lang w:val="sv-SE"/>
              </w:rPr>
              <w:t xml:space="preserve">in </w:t>
            </w:r>
            <w:r w:rsidRPr="00686EED">
              <w:rPr>
                <w:lang w:val="sv-SE"/>
              </w:rPr>
              <w:t>non-collocated</w:t>
            </w:r>
            <w:r>
              <w:rPr>
                <w:lang w:val="sv-SE"/>
              </w:rPr>
              <w:t xml:space="preserve"> deployment: N</w:t>
            </w:r>
            <w:r w:rsidR="00686EED">
              <w:rPr>
                <w:lang w:val="sv-SE"/>
              </w:rPr>
              <w:t>ot introduced</w:t>
            </w:r>
          </w:p>
        </w:tc>
      </w:tr>
    </w:tbl>
    <w:p w:rsidR="00E9028E" w:rsidRDefault="0037483A" w:rsidP="0037483A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082E88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Observation 1: </w:t>
      </w:r>
      <w:r w:rsidR="00A419ED" w:rsidRPr="00E9028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In Rel-18,</w:t>
      </w:r>
    </w:p>
    <w:p w:rsidR="00BA757E" w:rsidRPr="00BA757E" w:rsidRDefault="00A419ED" w:rsidP="00BA757E">
      <w:pPr>
        <w:pStyle w:val="a4"/>
        <w:numPr>
          <w:ilvl w:val="0"/>
          <w:numId w:val="37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BA757E">
        <w:rPr>
          <w:rFonts w:ascii="Times New Roman" w:hAnsi="Times New Roman" w:cs="Times New Roman"/>
          <w:b/>
        </w:rPr>
        <w:t>F</w:t>
      </w:r>
      <w:r w:rsidR="00DD74E2" w:rsidRPr="00BA757E">
        <w:rPr>
          <w:rFonts w:ascii="Times New Roman" w:hAnsi="Times New Roman" w:cs="Times New Roman"/>
          <w:b/>
        </w:rPr>
        <w:t xml:space="preserve">or </w:t>
      </w:r>
      <w:r w:rsidR="00BA757E" w:rsidRPr="00BA757E">
        <w:rPr>
          <w:rFonts w:ascii="Times New Roman" w:hAnsi="Times New Roman" w:cs="Times New Roman"/>
          <w:b/>
        </w:rPr>
        <w:t xml:space="preserve">FR1 </w:t>
      </w:r>
      <w:r w:rsidR="0049599C" w:rsidRPr="00BA757E">
        <w:rPr>
          <w:rFonts w:ascii="Times New Roman" w:hAnsi="Times New Roman" w:cs="Times New Roman"/>
          <w:b/>
        </w:rPr>
        <w:t xml:space="preserve">intra-band non-contiguous synchronous NR-CA </w:t>
      </w:r>
      <w:r w:rsidR="00BA757E" w:rsidRPr="00BA757E">
        <w:rPr>
          <w:rFonts w:ascii="Times New Roman" w:hAnsi="Times New Roman" w:cs="Times New Roman"/>
          <w:b/>
        </w:rPr>
        <w:t xml:space="preserve">Type 2 UE </w:t>
      </w:r>
      <w:r w:rsidR="0049599C" w:rsidRPr="00BA757E">
        <w:rPr>
          <w:rFonts w:ascii="Times New Roman" w:hAnsi="Times New Roman" w:cs="Times New Roman"/>
          <w:b/>
        </w:rPr>
        <w:t>in non-collocated deployment</w:t>
      </w:r>
      <w:r w:rsidR="00BA757E" w:rsidRPr="00BA757E">
        <w:rPr>
          <w:rFonts w:ascii="Times New Roman" w:hAnsi="Times New Roman" w:cs="Times New Roman"/>
          <w:b/>
        </w:rPr>
        <w:t>:</w:t>
      </w:r>
    </w:p>
    <w:p w:rsidR="00DD74E2" w:rsidRPr="00BA757E" w:rsidRDefault="004A2F4E" w:rsidP="00BA757E">
      <w:pPr>
        <w:pStyle w:val="a4"/>
        <w:spacing w:beforeLines="50" w:before="120" w:afterLines="50" w:after="120" w:line="360" w:lineRule="auto"/>
        <w:ind w:left="420" w:firstLineChars="0" w:firstLine="0"/>
        <w:rPr>
          <w:rFonts w:ascii="Times New Roman" w:hAnsi="Times New Roman" w:cs="Times New Roman"/>
          <w:b/>
        </w:rPr>
      </w:pPr>
      <w:r w:rsidRPr="00BA757E">
        <w:rPr>
          <w:rFonts w:ascii="Times New Roman" w:hAnsi="Times New Roman" w:cs="Times New Roman"/>
          <w:b/>
        </w:rPr>
        <w:t>MRTD=33us</w:t>
      </w:r>
      <w:r w:rsidR="00082E88" w:rsidRPr="00BA757E">
        <w:rPr>
          <w:rFonts w:ascii="Times New Roman" w:hAnsi="Times New Roman" w:cs="Times New Roman"/>
          <w:b/>
        </w:rPr>
        <w:t xml:space="preserve"> and MTTD=34.6us</w:t>
      </w:r>
    </w:p>
    <w:p w:rsidR="00BA757E" w:rsidRPr="00BA757E" w:rsidRDefault="00BA757E" w:rsidP="00BA757E">
      <w:pPr>
        <w:pStyle w:val="a4"/>
        <w:numPr>
          <w:ilvl w:val="0"/>
          <w:numId w:val="37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BA757E">
        <w:rPr>
          <w:rFonts w:ascii="Times New Roman" w:hAnsi="Times New Roman" w:cs="Times New Roman"/>
          <w:b/>
          <w:kern w:val="0"/>
          <w:lang w:val="sv-SE"/>
        </w:rPr>
        <w:t xml:space="preserve">For </w:t>
      </w:r>
      <w:r w:rsidRPr="00BA757E">
        <w:rPr>
          <w:rFonts w:ascii="Times New Roman" w:hAnsi="Times New Roman" w:cs="Times New Roman"/>
          <w:b/>
        </w:rPr>
        <w:t xml:space="preserve">FR1 intra-band asynchronous NR-CA Type 2 UE in non-collocated deployment: No </w:t>
      </w:r>
      <w:r w:rsidRPr="00BA757E">
        <w:rPr>
          <w:rFonts w:ascii="Times New Roman" w:eastAsiaTheme="minorEastAsia" w:hAnsi="Times New Roman" w:cs="Times New Roman"/>
          <w:b/>
          <w:lang w:eastAsia="zh-CN"/>
        </w:rPr>
        <w:t>MRTD/MTTD requirement was introduced</w:t>
      </w:r>
    </w:p>
    <w:p w:rsidR="00BA757E" w:rsidRPr="00BA757E" w:rsidRDefault="00BA757E" w:rsidP="0057208B">
      <w:pPr>
        <w:pStyle w:val="a4"/>
        <w:numPr>
          <w:ilvl w:val="0"/>
          <w:numId w:val="37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BA757E">
        <w:rPr>
          <w:rFonts w:ascii="Times New Roman" w:hAnsi="Times New Roman" w:cs="Times New Roman"/>
          <w:b/>
        </w:rPr>
        <w:t xml:space="preserve">For FR1 inter-band synchronous EN-DC Type 2 UE in non-collocated deployment: </w:t>
      </w:r>
      <w:r w:rsidR="0057208B" w:rsidRPr="0057208B">
        <w:rPr>
          <w:rFonts w:ascii="Times New Roman" w:hAnsi="Times New Roman" w:cs="Times New Roman"/>
          <w:b/>
        </w:rPr>
        <w:t>MRTD=33us</w:t>
      </w:r>
      <w:r w:rsidRPr="00BA757E">
        <w:rPr>
          <w:rFonts w:ascii="Times New Roman" w:hAnsi="Times New Roman" w:cs="Times New Roman"/>
          <w:b/>
        </w:rPr>
        <w:t xml:space="preserve"> and </w:t>
      </w:r>
      <w:r w:rsidR="0057208B" w:rsidRPr="0057208B">
        <w:rPr>
          <w:rFonts w:ascii="Times New Roman" w:hAnsi="Times New Roman" w:cs="Times New Roman"/>
          <w:b/>
        </w:rPr>
        <w:t>MTTD=35.21us</w:t>
      </w:r>
    </w:p>
    <w:p w:rsidR="002748A9" w:rsidRDefault="002116E2" w:rsidP="00A97914">
      <w:pPr>
        <w:pStyle w:val="2"/>
        <w:numPr>
          <w:ilvl w:val="1"/>
          <w:numId w:val="29"/>
        </w:numPr>
      </w:pPr>
      <w:r>
        <w:t>UE behaviours</w:t>
      </w:r>
      <w:r w:rsidR="00196432">
        <w:t xml:space="preserve"> discussed</w:t>
      </w:r>
      <w:r w:rsidR="00C27682">
        <w:t xml:space="preserve"> in </w:t>
      </w:r>
      <w:r w:rsidR="00B93587">
        <w:t>previous Releases</w:t>
      </w:r>
    </w:p>
    <w:p w:rsidR="003F7A32" w:rsidRPr="00A97914" w:rsidRDefault="00A97914" w:rsidP="00A97914">
      <w:pPr>
        <w:pStyle w:val="3"/>
      </w:pPr>
      <w:r>
        <w:t xml:space="preserve">2.3.1 </w:t>
      </w:r>
      <w:r w:rsidR="00A601B1">
        <w:t>I</w:t>
      </w:r>
      <w:r w:rsidR="00A601B1" w:rsidRPr="00A601B1">
        <w:t>nter-band non-collocated EN-DC with overlapping DL bands</w:t>
      </w:r>
    </w:p>
    <w:p w:rsidR="00A527C7" w:rsidRPr="00006EDF" w:rsidRDefault="00535FD2" w:rsidP="00006EDF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lang w:val="en-US" w:eastAsia="zh-CN"/>
        </w:rPr>
      </w:pPr>
      <w:r w:rsidRPr="00006EDF">
        <w:rPr>
          <w:rFonts w:ascii="Times New Roman" w:eastAsiaTheme="minorEastAsia" w:hAnsi="Times New Roman" w:cs="Times New Roman" w:hint="eastAsia"/>
          <w:lang w:val="en-US" w:eastAsia="zh-CN"/>
        </w:rPr>
        <w:t>In Rel-16, RAN2 has introduced the following UE capability</w:t>
      </w:r>
      <w:r w:rsidRPr="00006EDF">
        <w:rPr>
          <w:rFonts w:ascii="Times New Roman" w:eastAsiaTheme="minorEastAsia" w:hAnsi="Times New Roman" w:cs="Times New Roman"/>
          <w:lang w:val="en-US" w:eastAsia="zh-CN"/>
        </w:rPr>
        <w:t xml:space="preserve">: </w:t>
      </w:r>
      <w:r w:rsidRPr="0072350A">
        <w:rPr>
          <w:rFonts w:ascii="Times New Roman" w:eastAsiaTheme="minorEastAsia" w:hAnsi="Times New Roman" w:cs="Times New Roman" w:hint="eastAsia"/>
          <w:i/>
          <w:lang w:val="en-US" w:eastAsia="zh-CN"/>
        </w:rPr>
        <w:t>interBandMRDC-WithOverlapDL-Bands-r16</w:t>
      </w:r>
      <w:r w:rsidR="00A527C7" w:rsidRPr="00006EDF">
        <w:rPr>
          <w:rFonts w:ascii="Times New Roman" w:eastAsiaTheme="minorEastAsia" w:hAnsi="Times New Roman" w:cs="Times New Roman"/>
          <w:lang w:val="en-US" w:eastAsia="zh-CN"/>
        </w:rPr>
        <w:t xml:space="preserve">. </w:t>
      </w:r>
    </w:p>
    <w:p w:rsidR="00535FD2" w:rsidRPr="00006EDF" w:rsidRDefault="00A527C7" w:rsidP="00006EDF">
      <w:pPr>
        <w:pStyle w:val="a4"/>
        <w:numPr>
          <w:ilvl w:val="1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</w:rPr>
      </w:pPr>
      <w:r w:rsidRPr="00006EDF">
        <w:rPr>
          <w:rFonts w:ascii="Times New Roman" w:hAnsi="Times New Roman" w:cs="Times New Roman"/>
        </w:rPr>
        <w:t xml:space="preserve">The type 2 UE </w:t>
      </w:r>
      <w:r w:rsidR="006546C5" w:rsidRPr="00006EDF">
        <w:rPr>
          <w:rFonts w:ascii="Times New Roman" w:hAnsi="Times New Roman" w:cs="Times New Roman"/>
        </w:rPr>
        <w:t>was</w:t>
      </w:r>
      <w:r w:rsidRPr="00006EDF">
        <w:rPr>
          <w:rFonts w:ascii="Times New Roman" w:hAnsi="Times New Roman" w:cs="Times New Roman"/>
        </w:rPr>
        <w:t xml:space="preserve"> described as a UE indicating </w:t>
      </w:r>
      <w:r w:rsidRPr="00006EDF">
        <w:rPr>
          <w:rFonts w:ascii="Times New Roman" w:hAnsi="Times New Roman" w:cs="Times New Roman"/>
          <w:i/>
        </w:rPr>
        <w:t>interBandMRDC-WithOverlapDL-Bands-r16</w:t>
      </w:r>
      <w:r w:rsidR="00AC542F" w:rsidRPr="00006EDF">
        <w:rPr>
          <w:rFonts w:ascii="Times New Roman" w:hAnsi="Times New Roman" w:cs="Times New Roman"/>
        </w:rPr>
        <w:t xml:space="preserve"> </w:t>
      </w:r>
      <w:r w:rsidRPr="00006EDF">
        <w:rPr>
          <w:rFonts w:ascii="Times New Roman" w:hAnsi="Times New Roman" w:cs="Times New Roman"/>
        </w:rPr>
        <w:t>for inter-band non-collocated EN-DC with overlapping DL bands</w:t>
      </w:r>
    </w:p>
    <w:p w:rsidR="008E6D4C" w:rsidRDefault="000F73BA" w:rsidP="003F7A32">
      <w:pPr>
        <w:pStyle w:val="a4"/>
        <w:numPr>
          <w:ilvl w:val="2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</w:t>
      </w:r>
      <w:r w:rsidR="000E7750">
        <w:rPr>
          <w:rFonts w:ascii="Times New Roman" w:hAnsi="Times New Roman" w:cs="Times New Roman"/>
        </w:rPr>
        <w:t xml:space="preserve"> </w:t>
      </w:r>
      <w:r w:rsidR="008E6D4C">
        <w:rPr>
          <w:rFonts w:ascii="Times New Roman" w:hAnsi="Times New Roman" w:cs="Times New Roman"/>
        </w:rPr>
        <w:t xml:space="preserve">UE </w:t>
      </w:r>
      <w:r>
        <w:rPr>
          <w:rFonts w:ascii="Times New Roman" w:hAnsi="Times New Roman" w:cs="Times New Roman"/>
        </w:rPr>
        <w:t xml:space="preserve">supporting the capability, it </w:t>
      </w:r>
      <w:r w:rsidR="006546C5">
        <w:rPr>
          <w:rFonts w:ascii="Times New Roman" w:hAnsi="Times New Roman" w:cs="Times New Roman"/>
        </w:rPr>
        <w:t>needs</w:t>
      </w:r>
      <w:r w:rsidR="008E6D4C" w:rsidRPr="008E6D4C">
        <w:rPr>
          <w:rFonts w:ascii="Times New Roman" w:hAnsi="Times New Roman" w:cs="Times New Roman"/>
        </w:rPr>
        <w:t xml:space="preserve"> to satisfy type 2 requirement</w:t>
      </w:r>
      <w:r w:rsidR="006546C5">
        <w:rPr>
          <w:rFonts w:ascii="Times New Roman" w:hAnsi="Times New Roman" w:cs="Times New Roman"/>
        </w:rPr>
        <w:t>s.</w:t>
      </w:r>
    </w:p>
    <w:tbl>
      <w:tblPr>
        <w:tblStyle w:val="a3"/>
        <w:tblW w:w="0" w:type="auto"/>
        <w:tblInd w:w="1260" w:type="dxa"/>
        <w:tblLook w:val="04A0" w:firstRow="1" w:lastRow="0" w:firstColumn="1" w:lastColumn="0" w:noHBand="0" w:noVBand="1"/>
      </w:tblPr>
      <w:tblGrid>
        <w:gridCol w:w="8369"/>
      </w:tblGrid>
      <w:tr w:rsidR="008039B5" w:rsidTr="008039B5">
        <w:tc>
          <w:tcPr>
            <w:tcW w:w="9629" w:type="dxa"/>
          </w:tcPr>
          <w:p w:rsidR="008039B5" w:rsidRPr="00FF2B44" w:rsidRDefault="00FF2B44" w:rsidP="008039B5">
            <w:pPr>
              <w:pStyle w:val="a4"/>
              <w:spacing w:beforeLines="50" w:before="120" w:afterLines="50" w:after="120" w:line="360" w:lineRule="auto"/>
              <w:ind w:firstLineChars="0" w:firstLine="0"/>
              <w:rPr>
                <w:rFonts w:eastAsiaTheme="minorEastAsia"/>
                <w:b/>
                <w:color w:val="0070C0"/>
                <w:u w:val="single"/>
                <w:lang w:eastAsia="zh-CN"/>
              </w:rPr>
            </w:pPr>
            <w:r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&lt;</w:t>
            </w:r>
            <w:r w:rsidR="008039B5" w:rsidRPr="00FF2B44">
              <w:rPr>
                <w:rFonts w:eastAsiaTheme="minorEastAsia" w:hint="eastAsia"/>
                <w:b/>
                <w:color w:val="0070C0"/>
                <w:u w:val="single"/>
                <w:lang w:eastAsia="zh-CN"/>
              </w:rPr>
              <w:t>3</w:t>
            </w:r>
            <w:r w:rsidR="008039B5"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8.306</w:t>
            </w:r>
            <w:r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&gt;</w:t>
            </w:r>
          </w:p>
          <w:tbl>
            <w:tblPr>
              <w:tblW w:w="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5587"/>
              <w:gridCol w:w="653"/>
              <w:gridCol w:w="542"/>
              <w:gridCol w:w="668"/>
              <w:gridCol w:w="693"/>
            </w:tblGrid>
            <w:tr w:rsidR="008039B5" w:rsidTr="008039B5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8039B5" w:rsidRPr="00A52756" w:rsidRDefault="008039B5" w:rsidP="008039B5">
                  <w:pPr>
                    <w:pStyle w:val="TAL"/>
                    <w:rPr>
                      <w:sz w:val="20"/>
                      <w:szCs w:val="20"/>
                    </w:rPr>
                  </w:pPr>
                  <w:r w:rsidRPr="00A52756"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lastRenderedPageBreak/>
                    <w:t>interBandMRDC-WithOverlapDL-Bands-r16</w:t>
                  </w:r>
                </w:p>
                <w:p w:rsidR="008039B5" w:rsidRPr="00A52756" w:rsidRDefault="008039B5" w:rsidP="008039B5">
                  <w:pPr>
                    <w:pStyle w:val="TAL"/>
                    <w:rPr>
                      <w:sz w:val="20"/>
                      <w:szCs w:val="20"/>
                    </w:rPr>
                  </w:pPr>
                  <w:r w:rsidRPr="00A52756">
                    <w:rPr>
                      <w:sz w:val="20"/>
                      <w:szCs w:val="20"/>
                    </w:rPr>
                    <w:t>Indicates the UE supports FDD-FDD or TDD-TDD inter-band (NG)EN-DC/NE-DC operation with overlapping or partially overlapping DL bands with an (NG)EN-DC/NE-DC MRTD according to clause 7.6.2/7.6.5 in 38.133 [5] and inter-band RF requirements (i.e Type 2 UE). If the capability is not reported, the UE supports FDD-FDD or TDD-TDD inter-band operation with overlapping or partially DL bands with (NG)EN-DC/NE-DC MRTD&lt;3us according to clause 7.6.3 in 38.133 [5] and intra-band RF requirements (i.e. Type 1 UE).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8039B5" w:rsidRPr="00A52756" w:rsidRDefault="008039B5" w:rsidP="008039B5">
                  <w:pPr>
                    <w:pStyle w:val="TAL"/>
                    <w:jc w:val="center"/>
                    <w:rPr>
                      <w:sz w:val="20"/>
                      <w:szCs w:val="20"/>
                    </w:rPr>
                  </w:pPr>
                  <w:r w:rsidRPr="00A52756">
                    <w:rPr>
                      <w:sz w:val="20"/>
                      <w:szCs w:val="20"/>
                    </w:rPr>
                    <w:t>BC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8039B5" w:rsidRPr="00A52756" w:rsidRDefault="008039B5" w:rsidP="008039B5">
                  <w:pPr>
                    <w:pStyle w:val="TAL"/>
                    <w:jc w:val="center"/>
                    <w:rPr>
                      <w:sz w:val="20"/>
                      <w:szCs w:val="20"/>
                    </w:rPr>
                  </w:pPr>
                  <w:r w:rsidRPr="00A52756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8039B5" w:rsidRPr="00A52756" w:rsidRDefault="008039B5" w:rsidP="008039B5">
                  <w:pPr>
                    <w:pStyle w:val="TAL"/>
                    <w:jc w:val="center"/>
                    <w:rPr>
                      <w:bCs/>
                      <w:iCs/>
                      <w:sz w:val="20"/>
                      <w:szCs w:val="20"/>
                    </w:rPr>
                  </w:pPr>
                  <w:r w:rsidRPr="00A52756">
                    <w:rPr>
                      <w:bCs/>
                      <w:iCs/>
                      <w:sz w:val="20"/>
                      <w:szCs w:val="20"/>
                    </w:rPr>
                    <w:t>N/A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8039B5" w:rsidRPr="00A52756" w:rsidRDefault="008039B5" w:rsidP="008039B5">
                  <w:pPr>
                    <w:pStyle w:val="TAL"/>
                    <w:jc w:val="center"/>
                    <w:rPr>
                      <w:bCs/>
                      <w:iCs/>
                      <w:sz w:val="20"/>
                      <w:szCs w:val="20"/>
                    </w:rPr>
                  </w:pPr>
                  <w:r w:rsidRPr="00A52756">
                    <w:rPr>
                      <w:bCs/>
                      <w:iCs/>
                      <w:sz w:val="20"/>
                      <w:szCs w:val="20"/>
                    </w:rPr>
                    <w:t>FR1 only</w:t>
                  </w:r>
                </w:p>
              </w:tc>
            </w:tr>
          </w:tbl>
          <w:p w:rsidR="008039B5" w:rsidRPr="008039B5" w:rsidRDefault="008039B5" w:rsidP="008039B5">
            <w:pPr>
              <w:pStyle w:val="a4"/>
              <w:spacing w:beforeLines="50" w:before="120" w:afterLines="50" w:after="120" w:line="360" w:lineRule="auto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</w:tbl>
    <w:p w:rsidR="00006EDF" w:rsidRPr="00006EDF" w:rsidRDefault="007C7CDD" w:rsidP="00006EDF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lang w:val="en-US" w:eastAsia="zh-CN"/>
        </w:rPr>
      </w:pPr>
      <w:r w:rsidRPr="00006EDF">
        <w:rPr>
          <w:rFonts w:ascii="Times New Roman" w:eastAsiaTheme="minorEastAsia" w:hAnsi="Times New Roman" w:cs="Times New Roman" w:hint="eastAsia"/>
          <w:lang w:val="en-US" w:eastAsia="zh-CN"/>
        </w:rPr>
        <w:lastRenderedPageBreak/>
        <w:t>In Rel-1</w:t>
      </w:r>
      <w:r w:rsidRPr="00006EDF">
        <w:rPr>
          <w:rFonts w:ascii="Times New Roman" w:eastAsiaTheme="minorEastAsia" w:hAnsi="Times New Roman" w:cs="Times New Roman"/>
          <w:lang w:val="en-US" w:eastAsia="zh-CN"/>
        </w:rPr>
        <w:t>8</w:t>
      </w:r>
      <w:r w:rsidRPr="00006EDF">
        <w:rPr>
          <w:rFonts w:ascii="Times New Roman" w:eastAsiaTheme="minorEastAsia" w:hAnsi="Times New Roman" w:cs="Times New Roman" w:hint="eastAsia"/>
          <w:lang w:val="en-US" w:eastAsia="zh-CN"/>
        </w:rPr>
        <w:t>,</w:t>
      </w:r>
      <w:r w:rsidRPr="00006EDF"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 w:rsidR="003F0D38">
        <w:rPr>
          <w:rFonts w:ascii="Times New Roman" w:eastAsiaTheme="minorEastAsia" w:hAnsi="Times New Roman" w:cs="Times New Roman"/>
          <w:lang w:val="en-US" w:eastAsia="zh-CN"/>
        </w:rPr>
        <w:t>the</w:t>
      </w:r>
      <w:r w:rsidR="008E17FE" w:rsidRPr="00006EDF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8E17FE" w:rsidRPr="00006EDF">
        <w:rPr>
          <w:rFonts w:ascii="Times New Roman" w:eastAsiaTheme="minorEastAsia" w:hAnsi="Times New Roman" w:cs="Times New Roman"/>
          <w:lang w:val="en-US" w:eastAsia="zh-CN"/>
        </w:rPr>
        <w:t xml:space="preserve">new </w:t>
      </w:r>
      <w:r w:rsidR="008E17FE" w:rsidRPr="00006EDF">
        <w:rPr>
          <w:rFonts w:ascii="Times New Roman" w:eastAsiaTheme="minorEastAsia" w:hAnsi="Times New Roman" w:cs="Times New Roman" w:hint="eastAsia"/>
          <w:lang w:val="en-US" w:eastAsia="zh-CN"/>
        </w:rPr>
        <w:t>capability</w:t>
      </w:r>
      <w:r w:rsidRPr="00006EDF">
        <w:rPr>
          <w:rFonts w:ascii="Times New Roman" w:eastAsiaTheme="minorEastAsia" w:hAnsi="Times New Roman" w:cs="Times New Roman"/>
          <w:i/>
          <w:lang w:val="en-US" w:eastAsia="zh-CN"/>
        </w:rPr>
        <w:t xml:space="preserve"> </w:t>
      </w:r>
      <w:r w:rsidR="008E17FE" w:rsidRPr="00006EDF">
        <w:rPr>
          <w:rFonts w:ascii="Times New Roman" w:eastAsiaTheme="minorEastAsia" w:hAnsi="Times New Roman" w:cs="Times New Roman"/>
          <w:i/>
          <w:lang w:val="en-US" w:eastAsia="zh-CN"/>
        </w:rPr>
        <w:t>requirementTypeIndication-r18</w:t>
      </w:r>
      <w:r w:rsidR="008E17FE" w:rsidRPr="00006EDF"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 w:rsidR="00184974" w:rsidRPr="00006EDF">
        <w:rPr>
          <w:rFonts w:ascii="Times New Roman" w:eastAsiaTheme="minorEastAsia" w:hAnsi="Times New Roman" w:cs="Times New Roman"/>
          <w:lang w:val="en-US" w:eastAsia="zh-CN"/>
        </w:rPr>
        <w:t xml:space="preserve">was introduced for </w:t>
      </w:r>
      <w:r w:rsidR="00A2190F">
        <w:rPr>
          <w:rFonts w:ascii="Times New Roman" w:eastAsiaTheme="minorEastAsia" w:hAnsi="Times New Roman" w:cs="Times New Roman"/>
          <w:lang w:val="en-US" w:eastAsia="zh-CN"/>
        </w:rPr>
        <w:t xml:space="preserve">the </w:t>
      </w:r>
      <w:r w:rsidR="003F0D38">
        <w:rPr>
          <w:rFonts w:ascii="Times New Roman" w:eastAsiaTheme="minorEastAsia" w:hAnsi="Times New Roman" w:cs="Times New Roman"/>
          <w:lang w:val="en-US" w:eastAsia="zh-CN"/>
        </w:rPr>
        <w:t xml:space="preserve">inter-band </w:t>
      </w:r>
      <w:r w:rsidR="00700BB3" w:rsidRPr="00006EDF">
        <w:rPr>
          <w:rFonts w:ascii="Times New Roman" w:eastAsiaTheme="minorEastAsia" w:hAnsi="Times New Roman" w:cs="Times New Roman"/>
          <w:lang w:val="en-US" w:eastAsia="zh-CN"/>
        </w:rPr>
        <w:t xml:space="preserve">EN-DC </w:t>
      </w:r>
      <w:r w:rsidR="003F0D38">
        <w:rPr>
          <w:rFonts w:ascii="Times New Roman" w:eastAsiaTheme="minorEastAsia" w:hAnsi="Times New Roman" w:cs="Times New Roman"/>
          <w:lang w:val="en-US" w:eastAsia="zh-CN"/>
        </w:rPr>
        <w:t xml:space="preserve">type 2 UE </w:t>
      </w:r>
      <w:r w:rsidR="00184974" w:rsidRPr="00006EDF">
        <w:rPr>
          <w:rFonts w:ascii="Times New Roman" w:eastAsiaTheme="minorEastAsia" w:hAnsi="Times New Roman" w:cs="Times New Roman"/>
          <w:lang w:val="en-US" w:eastAsia="zh-CN"/>
        </w:rPr>
        <w:t xml:space="preserve">to indicate whether </w:t>
      </w:r>
      <w:r w:rsidR="003F0D38">
        <w:rPr>
          <w:rFonts w:ascii="Times New Roman" w:eastAsiaTheme="minorEastAsia" w:hAnsi="Times New Roman" w:cs="Times New Roman"/>
          <w:lang w:val="en-US" w:eastAsia="zh-CN"/>
        </w:rPr>
        <w:t>it</w:t>
      </w:r>
      <w:r w:rsidR="00184974" w:rsidRPr="00006EDF">
        <w:rPr>
          <w:rFonts w:ascii="Times New Roman" w:eastAsiaTheme="minorEastAsia" w:hAnsi="Times New Roman" w:cs="Times New Roman"/>
          <w:lang w:val="en-US" w:eastAsia="zh-CN"/>
        </w:rPr>
        <w:t xml:space="preserve"> supports reconfigure to type 1 (4 Rx/CC)</w:t>
      </w:r>
      <w:r w:rsidR="008E6D4C" w:rsidRPr="00006EDF">
        <w:rPr>
          <w:rFonts w:ascii="Times New Roman" w:eastAsiaTheme="minorEastAsia" w:hAnsi="Times New Roman" w:cs="Times New Roman"/>
          <w:lang w:val="en-US" w:eastAsia="zh-CN"/>
        </w:rPr>
        <w:t xml:space="preserve"> with the new </w:t>
      </w:r>
      <w:r w:rsidR="00A141D2" w:rsidRPr="00006EDF">
        <w:rPr>
          <w:rFonts w:ascii="Times New Roman" w:eastAsiaTheme="minorEastAsia" w:hAnsi="Times New Roman" w:cs="Times New Roman"/>
          <w:lang w:val="en-US" w:eastAsia="zh-CN"/>
        </w:rPr>
        <w:t>BS signalling</w:t>
      </w:r>
      <w:r w:rsidR="008E6D4C" w:rsidRPr="00006EDF"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 w:rsidR="00BA0DAA" w:rsidRPr="00006EDF">
        <w:rPr>
          <w:rFonts w:ascii="Times New Roman" w:eastAsiaTheme="minorEastAsia" w:hAnsi="Times New Roman" w:cs="Times New Roman"/>
          <w:i/>
          <w:lang w:val="en-US" w:eastAsia="zh-CN"/>
        </w:rPr>
        <w:t>nonCollocatedTypeMRDC-r18</w:t>
      </w:r>
    </w:p>
    <w:p w:rsidR="00A141D2" w:rsidRPr="009F5D42" w:rsidRDefault="00A141D2" w:rsidP="00006EDF">
      <w:pPr>
        <w:pStyle w:val="a4"/>
        <w:numPr>
          <w:ilvl w:val="1"/>
          <w:numId w:val="21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lang w:val="en-US" w:eastAsia="zh-CN"/>
        </w:rPr>
      </w:pPr>
      <w:r w:rsidRPr="00006EDF">
        <w:rPr>
          <w:rFonts w:ascii="Times New Roman" w:hAnsi="Times New Roman" w:cs="Times New Roman"/>
        </w:rPr>
        <w:t xml:space="preserve">The new BS signalling by RRC to indicate whether Type 1 or Type 2 capability requirements will be applied by a UE configured by the network with the value of IE </w:t>
      </w:r>
      <w:r w:rsidRPr="00006EDF">
        <w:rPr>
          <w:rFonts w:ascii="Times New Roman" w:hAnsi="Times New Roman" w:cs="Times New Roman"/>
          <w:i/>
        </w:rPr>
        <w:t>maxMIMO-Layers</w:t>
      </w:r>
      <w:r w:rsidRPr="00006EDF">
        <w:rPr>
          <w:rFonts w:ascii="Times New Roman" w:hAnsi="Times New Roman" w:cs="Times New Roman"/>
        </w:rPr>
        <w:t xml:space="preserve"> no more than 2</w:t>
      </w:r>
    </w:p>
    <w:p w:rsidR="00006EDF" w:rsidRDefault="000F73BA" w:rsidP="00006EDF">
      <w:pPr>
        <w:pStyle w:val="a4"/>
        <w:numPr>
          <w:ilvl w:val="2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</w:t>
      </w:r>
      <w:r w:rsidR="000E7750" w:rsidRPr="000E7750">
        <w:rPr>
          <w:rFonts w:ascii="Times New Roman" w:hAnsi="Times New Roman" w:cs="Times New Roman"/>
        </w:rPr>
        <w:t xml:space="preserve"> </w:t>
      </w:r>
      <w:r w:rsidR="00E4238C">
        <w:rPr>
          <w:rFonts w:ascii="Times New Roman" w:hAnsi="Times New Roman" w:cs="Times New Roman"/>
        </w:rPr>
        <w:t xml:space="preserve">the </w:t>
      </w:r>
      <w:r w:rsidR="000E7750" w:rsidRPr="000E7750">
        <w:rPr>
          <w:rFonts w:ascii="Times New Roman" w:hAnsi="Times New Roman" w:cs="Times New Roman"/>
        </w:rPr>
        <w:t xml:space="preserve">UE supporting both </w:t>
      </w:r>
      <w:r w:rsidR="000E7750" w:rsidRPr="00A3301E">
        <w:rPr>
          <w:rFonts w:ascii="Times New Roman" w:hAnsi="Times New Roman" w:cs="Times New Roman"/>
          <w:i/>
        </w:rPr>
        <w:t>interBandMRDC-WithOverlapDL-Bands-r16</w:t>
      </w:r>
      <w:r w:rsidR="000E7750" w:rsidRPr="000E7750">
        <w:rPr>
          <w:rFonts w:ascii="Times New Roman" w:hAnsi="Times New Roman" w:cs="Times New Roman"/>
        </w:rPr>
        <w:t xml:space="preserve"> and</w:t>
      </w:r>
      <w:r w:rsidR="000E7750" w:rsidRPr="00A3301E">
        <w:rPr>
          <w:rFonts w:ascii="Times New Roman" w:hAnsi="Times New Roman" w:cs="Times New Roman"/>
          <w:i/>
        </w:rPr>
        <w:t xml:space="preserve"> requirementTypeIndication-r18</w:t>
      </w:r>
      <w:r w:rsidR="006546C5">
        <w:rPr>
          <w:rFonts w:ascii="Times New Roman" w:hAnsi="Times New Roman" w:cs="Times New Roman"/>
        </w:rPr>
        <w:t xml:space="preserve">, it </w:t>
      </w:r>
      <w:r w:rsidR="006546C5" w:rsidRPr="00A3301E">
        <w:rPr>
          <w:rFonts w:ascii="Times New Roman" w:hAnsi="Times New Roman" w:cs="Times New Roman"/>
        </w:rPr>
        <w:t>needs to satisfy both type 1 requirement and type 2 requirement, of which type 2 requirement is the default behaviour</w:t>
      </w:r>
    </w:p>
    <w:p w:rsidR="00775AAE" w:rsidRPr="00F809A6" w:rsidRDefault="00775AAE" w:rsidP="00F809A6">
      <w:pPr>
        <w:pStyle w:val="a4"/>
        <w:numPr>
          <w:ilvl w:val="3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</w:rPr>
      </w:pPr>
      <w:r w:rsidRPr="00F809A6">
        <w:rPr>
          <w:rFonts w:ascii="Times New Roman" w:hAnsi="Times New Roman" w:cs="Times New Roman"/>
        </w:rPr>
        <w:t>Type 1 requirement appl</w:t>
      </w:r>
      <w:r w:rsidR="00E550F4">
        <w:rPr>
          <w:rFonts w:ascii="Times New Roman" w:hAnsi="Times New Roman" w:cs="Times New Roman"/>
        </w:rPr>
        <w:t>ies</w:t>
      </w:r>
      <w:r w:rsidRPr="00F809A6">
        <w:rPr>
          <w:rFonts w:ascii="Times New Roman" w:hAnsi="Times New Roman" w:cs="Times New Roman"/>
        </w:rPr>
        <w:t xml:space="preserve"> if </w:t>
      </w:r>
      <w:r w:rsidRPr="00F809A6">
        <w:rPr>
          <w:rFonts w:ascii="Times New Roman" w:hAnsi="Times New Roman" w:cs="Times New Roman"/>
          <w:i/>
        </w:rPr>
        <w:t>nonCollocatedTypeMRDC-r18</w:t>
      </w:r>
      <w:r w:rsidRPr="00F809A6">
        <w:rPr>
          <w:rFonts w:ascii="Times New Roman" w:hAnsi="Times New Roman" w:cs="Times New Roman"/>
        </w:rPr>
        <w:t xml:space="preserve"> is </w:t>
      </w:r>
      <w:r w:rsidR="007F4D7D" w:rsidRPr="00F809A6">
        <w:rPr>
          <w:rFonts w:ascii="Times New Roman" w:hAnsi="Times New Roman" w:cs="Times New Roman"/>
        </w:rPr>
        <w:t>indicated</w:t>
      </w:r>
    </w:p>
    <w:tbl>
      <w:tblPr>
        <w:tblStyle w:val="a3"/>
        <w:tblW w:w="0" w:type="auto"/>
        <w:tblInd w:w="1260" w:type="dxa"/>
        <w:tblLook w:val="04A0" w:firstRow="1" w:lastRow="0" w:firstColumn="1" w:lastColumn="0" w:noHBand="0" w:noVBand="1"/>
      </w:tblPr>
      <w:tblGrid>
        <w:gridCol w:w="8369"/>
      </w:tblGrid>
      <w:tr w:rsidR="006546C5" w:rsidTr="006546C5">
        <w:tc>
          <w:tcPr>
            <w:tcW w:w="9629" w:type="dxa"/>
          </w:tcPr>
          <w:p w:rsidR="00A610E8" w:rsidRPr="00FF2B44" w:rsidRDefault="00FF2B44" w:rsidP="00A610E8">
            <w:pPr>
              <w:spacing w:beforeLines="50" w:before="120" w:afterLines="50" w:after="120" w:line="360" w:lineRule="auto"/>
              <w:rPr>
                <w:rFonts w:eastAsiaTheme="minorEastAsia"/>
                <w:b/>
                <w:color w:val="0070C0"/>
                <w:u w:val="single"/>
                <w:lang w:eastAsia="zh-CN"/>
              </w:rPr>
            </w:pPr>
            <w:r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&lt;</w:t>
            </w:r>
            <w:r w:rsidR="00A610E8" w:rsidRPr="00FF2B44">
              <w:rPr>
                <w:rFonts w:eastAsiaTheme="minorEastAsia" w:hint="eastAsia"/>
                <w:b/>
                <w:color w:val="0070C0"/>
                <w:u w:val="single"/>
                <w:lang w:eastAsia="zh-CN"/>
              </w:rPr>
              <w:t>3</w:t>
            </w:r>
            <w:r w:rsidR="00A610E8"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8.331</w:t>
            </w:r>
            <w:r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&gt;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143"/>
            </w:tblGrid>
            <w:tr w:rsidR="00A610E8" w:rsidTr="00163A0D">
              <w:tc>
                <w:tcPr>
                  <w:tcW w:w="8143" w:type="dxa"/>
                </w:tcPr>
                <w:p w:rsidR="00A610E8" w:rsidRPr="00A52756" w:rsidRDefault="00A610E8" w:rsidP="00A610E8">
                  <w:pPr>
                    <w:pStyle w:val="TAL"/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  <w:sz w:val="20"/>
                    </w:rPr>
                  </w:pPr>
                  <w:r w:rsidRPr="00A52756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  <w:sz w:val="20"/>
                    </w:rPr>
                    <w:t>nonCollocatedTypeMRDC</w:t>
                  </w:r>
                </w:p>
                <w:p w:rsidR="00A610E8" w:rsidRDefault="00A610E8" w:rsidP="00A610E8">
                  <w:pPr>
                    <w:pStyle w:val="a4"/>
                    <w:spacing w:beforeLines="50" w:before="120" w:afterLines="50" w:after="120" w:line="360" w:lineRule="auto"/>
                    <w:ind w:firstLineChars="0" w:firstLine="0"/>
                    <w:rPr>
                      <w:rFonts w:eastAsiaTheme="minorEastAsia"/>
                      <w:lang w:eastAsia="zh-CN"/>
                    </w:rPr>
                  </w:pPr>
                  <w:r w:rsidRPr="00A52756">
                    <w:rPr>
                      <w:rFonts w:eastAsia="Calibri"/>
                      <w:bCs/>
                      <w:iCs/>
                      <w:lang w:eastAsia="sv-SE"/>
                    </w:rPr>
                    <w:t xml:space="preserve">This field is only present for a UE configured with </w:t>
                  </w:r>
                  <w:r w:rsidRPr="00A52756">
                    <w:rPr>
                      <w:rFonts w:eastAsia="Calibri"/>
                      <w:bCs/>
                      <w:i/>
                      <w:lang w:eastAsia="sv-SE"/>
                    </w:rPr>
                    <w:t>maxMIMO-Layers</w:t>
                  </w:r>
                  <w:r w:rsidRPr="00A52756">
                    <w:rPr>
                      <w:rFonts w:eastAsia="Calibri"/>
                      <w:bCs/>
                      <w:iCs/>
                      <w:lang w:eastAsia="sv-SE"/>
                    </w:rPr>
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 when indicating support of </w:t>
                  </w:r>
                  <w:r w:rsidRPr="00A52756">
                    <w:rPr>
                      <w:rFonts w:eastAsia="Calibri"/>
                      <w:bCs/>
                      <w:i/>
                      <w:iCs/>
                      <w:lang w:eastAsia="sv-SE"/>
                    </w:rPr>
                    <w:t>interBandMRDC-WithOverlapDL-Bands-r16</w:t>
                  </w:r>
                  <w:r w:rsidRPr="00A52756">
                    <w:rPr>
                      <w:rFonts w:eastAsia="Calibri"/>
                      <w:bCs/>
                      <w:iCs/>
                      <w:lang w:eastAsia="sv-SE"/>
                    </w:rPr>
                    <w:t>.</w:t>
                  </w:r>
                </w:p>
              </w:tc>
            </w:tr>
          </w:tbl>
          <w:p w:rsidR="00A610E8" w:rsidRPr="00FF2B44" w:rsidRDefault="00FF2B44" w:rsidP="00A610E8">
            <w:pPr>
              <w:spacing w:beforeLines="50" w:before="120" w:afterLines="50" w:after="120" w:line="360" w:lineRule="auto"/>
              <w:rPr>
                <w:rFonts w:eastAsiaTheme="minorEastAsia"/>
                <w:b/>
                <w:color w:val="0070C0"/>
                <w:u w:val="single"/>
                <w:lang w:eastAsia="zh-CN"/>
              </w:rPr>
            </w:pPr>
            <w:r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&lt;</w:t>
            </w:r>
            <w:r w:rsidR="00A610E8" w:rsidRPr="00FF2B44">
              <w:rPr>
                <w:rFonts w:eastAsiaTheme="minorEastAsia" w:hint="eastAsia"/>
                <w:b/>
                <w:color w:val="0070C0"/>
                <w:u w:val="single"/>
                <w:lang w:eastAsia="zh-CN"/>
              </w:rPr>
              <w:t>3</w:t>
            </w:r>
            <w:r w:rsidR="00A610E8"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8.306</w:t>
            </w:r>
            <w:r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&gt;</w:t>
            </w:r>
          </w:p>
          <w:tbl>
            <w:tblPr>
              <w:tblW w:w="8105" w:type="dxa"/>
              <w:tblInd w:w="3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5597"/>
              <w:gridCol w:w="73"/>
              <w:gridCol w:w="571"/>
              <w:gridCol w:w="62"/>
              <w:gridCol w:w="469"/>
              <w:gridCol w:w="55"/>
              <w:gridCol w:w="603"/>
              <w:gridCol w:w="24"/>
              <w:gridCol w:w="651"/>
            </w:tblGrid>
            <w:tr w:rsidR="00A610E8" w:rsidTr="00A610E8">
              <w:trPr>
                <w:cantSplit/>
              </w:trPr>
              <w:tc>
                <w:tcPr>
                  <w:tcW w:w="5670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A52756" w:rsidRDefault="00A610E8" w:rsidP="00A610E8">
                  <w:pPr>
                    <w:pStyle w:val="TAL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requirementTypeIndication-r18</w:t>
                  </w:r>
                </w:p>
                <w:p w:rsidR="00A610E8" w:rsidRPr="00A52756" w:rsidRDefault="00A610E8" w:rsidP="00A610E8">
                  <w:pPr>
                    <w:pStyle w:val="TAL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Indicates whether the UE supports network controlled indication of the </w:t>
                  </w: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  <w:lang w:eastAsia="sv-SE"/>
                    </w:rPr>
                    <w:t>MTTD/</w:t>
                  </w: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MRTD and RF requirements by </w:t>
                  </w:r>
                  <w:r w:rsidRPr="00A5275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nonCollocatedTypeMRDC-r18</w:t>
                  </w: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for </w:t>
                  </w:r>
                  <w:r w:rsidRPr="00A374BE"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  <w:t>TDD-TDD inter-band EN-DC with overlapping or partially overlapping bands</w:t>
                  </w: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as specified in TS 38.331 [9]. This field is only applicable to the UE indicating </w:t>
                  </w:r>
                  <w:r w:rsidRPr="00A52756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interBandMRDC-WithOverlapDL-Bands-r16</w:t>
                  </w: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33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A52756" w:rsidRDefault="00A610E8" w:rsidP="00A610E8">
                  <w:pPr>
                    <w:pStyle w:val="TAL"/>
                    <w:jc w:val="center"/>
                    <w:rPr>
                      <w:rFonts w:ascii="Times New Roman" w:eastAsia="宋体" w:hAnsi="Times New Roman" w:cs="Times New Roman"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UE</w:t>
                  </w:r>
                </w:p>
              </w:tc>
              <w:tc>
                <w:tcPr>
                  <w:tcW w:w="524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A52756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</w:pP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27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A52756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51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A52756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FR1 only</w:t>
                  </w:r>
                </w:p>
              </w:tc>
            </w:tr>
            <w:tr w:rsidR="00A610E8" w:rsidTr="00A610E8">
              <w:trPr>
                <w:cantSplit/>
                <w:tblHeader/>
              </w:trPr>
              <w:tc>
                <w:tcPr>
                  <w:tcW w:w="559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A52756" w:rsidRDefault="00A610E8" w:rsidP="00A610E8">
                  <w:pPr>
                    <w:pStyle w:val="T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lastRenderedPageBreak/>
                    <w:t>interBandMRDC-WithOverlapDL-Bands-r16</w:t>
                  </w:r>
                </w:p>
                <w:p w:rsidR="00A610E8" w:rsidRPr="00A52756" w:rsidRDefault="00A610E8" w:rsidP="00A610E8">
                  <w:pPr>
                    <w:pStyle w:val="TAL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Indicates whether the UE supports 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If the capability is not reported, the UE supports FDD-FDD or TDD-TDD inter-band operation with overlapping or partially overlapping DL bands with (NG)EN-DC/NE-DC MTTD/MRTD according to clause 7.5.3/7.6.3 in TS 38.133 [5] and intra-band RF requirements.</w:t>
                  </w:r>
                </w:p>
              </w:tc>
              <w:tc>
                <w:tcPr>
                  <w:tcW w:w="644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A52756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BC</w:t>
                  </w:r>
                </w:p>
              </w:tc>
              <w:tc>
                <w:tcPr>
                  <w:tcW w:w="531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A52756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58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A52756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N/A</w:t>
                  </w:r>
                </w:p>
              </w:tc>
              <w:tc>
                <w:tcPr>
                  <w:tcW w:w="675" w:type="dxa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A52756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A52756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FR1 only</w:t>
                  </w:r>
                </w:p>
              </w:tc>
            </w:tr>
          </w:tbl>
          <w:p w:rsidR="006546C5" w:rsidRPr="00FF2B44" w:rsidRDefault="006546C5" w:rsidP="00D55D4C">
            <w:pPr>
              <w:spacing w:beforeLines="50" w:before="120" w:afterLines="50" w:after="120" w:line="360" w:lineRule="auto"/>
              <w:rPr>
                <w:rFonts w:eastAsiaTheme="minorEastAsia"/>
                <w:b/>
                <w:color w:val="0070C0"/>
                <w:u w:val="single"/>
                <w:lang w:eastAsia="zh-CN"/>
              </w:rPr>
            </w:pPr>
            <w:r w:rsidRPr="00FF2B44">
              <w:rPr>
                <w:rFonts w:eastAsiaTheme="minorEastAsia" w:hint="eastAsia"/>
                <w:b/>
                <w:color w:val="0070C0"/>
                <w:u w:val="single"/>
                <w:lang w:eastAsia="zh-CN"/>
              </w:rPr>
              <w:t>&lt;</w:t>
            </w:r>
            <w:r w:rsidR="00893662"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 xml:space="preserve"> </w:t>
            </w:r>
            <w:r w:rsidR="005F2C67"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R2-2313889, LS to RAN4 on Intra-band non-collocated NR-CA. EN-DC</w:t>
            </w:r>
            <w:r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&gt;</w:t>
            </w:r>
          </w:p>
          <w:p w:rsidR="00192279" w:rsidRPr="00A52756" w:rsidRDefault="006546C5" w:rsidP="00192279">
            <w:pPr>
              <w:pStyle w:val="a4"/>
              <w:numPr>
                <w:ilvl w:val="0"/>
                <w:numId w:val="30"/>
              </w:numPr>
              <w:spacing w:beforeLines="50" w:before="120" w:afterLines="50" w:after="120" w:line="360" w:lineRule="auto"/>
              <w:ind w:firstLineChars="0"/>
              <w:rPr>
                <w:rFonts w:eastAsia="Yu Mincho"/>
                <w:lang w:val="sv-SE" w:eastAsia="sv-SE"/>
              </w:rPr>
            </w:pPr>
            <w:r w:rsidRPr="00A52756">
              <w:rPr>
                <w:rFonts w:eastAsia="Yu Mincho"/>
                <w:lang w:val="sv-SE" w:eastAsia="sv-SE"/>
              </w:rPr>
              <w:t>For UEs supporting new capability, adopt default type2 for nonCollocatedTypeMRDC-r18.</w:t>
            </w:r>
          </w:p>
          <w:p w:rsidR="00192279" w:rsidRPr="00A52756" w:rsidRDefault="006546C5" w:rsidP="00192279">
            <w:pPr>
              <w:pStyle w:val="a4"/>
              <w:numPr>
                <w:ilvl w:val="0"/>
                <w:numId w:val="30"/>
              </w:numPr>
              <w:spacing w:beforeLines="50" w:before="120" w:afterLines="50" w:after="120" w:line="360" w:lineRule="auto"/>
              <w:ind w:firstLineChars="0"/>
              <w:rPr>
                <w:rFonts w:eastAsia="Yu Mincho"/>
                <w:lang w:val="sv-SE" w:eastAsia="sv-SE"/>
              </w:rPr>
            </w:pPr>
            <w:r w:rsidRPr="00A52756">
              <w:rPr>
                <w:rFonts w:eastAsia="Yu Mincho"/>
                <w:lang w:val="sv-SE" w:eastAsia="sv-SE"/>
              </w:rPr>
              <w:t>For UEs supporting new capability, adopt default type2 for nonCollocatedTypeNR-CA-r18.</w:t>
            </w:r>
          </w:p>
          <w:p w:rsidR="00192279" w:rsidRPr="00A52756" w:rsidRDefault="006546C5" w:rsidP="00192279">
            <w:pPr>
              <w:pStyle w:val="a4"/>
              <w:numPr>
                <w:ilvl w:val="0"/>
                <w:numId w:val="30"/>
              </w:numPr>
              <w:spacing w:beforeLines="50" w:before="120" w:afterLines="50" w:after="120" w:line="360" w:lineRule="auto"/>
              <w:ind w:firstLineChars="0"/>
              <w:rPr>
                <w:rFonts w:eastAsia="Yu Mincho"/>
                <w:lang w:val="sv-SE" w:eastAsia="sv-SE"/>
              </w:rPr>
            </w:pPr>
            <w:r w:rsidRPr="00A52756">
              <w:rPr>
                <w:rFonts w:eastAsia="Yu Mincho"/>
                <w:lang w:val="sv-SE" w:eastAsia="sv-SE"/>
              </w:rPr>
              <w:t>RAN2 agree to remove Editor’s note for MTTD RAN4 spec reference for Type1.</w:t>
            </w:r>
          </w:p>
          <w:p w:rsidR="006546C5" w:rsidRPr="00192279" w:rsidRDefault="00A141D2" w:rsidP="00192279">
            <w:pPr>
              <w:pStyle w:val="a4"/>
              <w:numPr>
                <w:ilvl w:val="0"/>
                <w:numId w:val="30"/>
              </w:numPr>
              <w:spacing w:beforeLines="50" w:before="120" w:afterLines="50" w:after="120" w:line="360" w:lineRule="auto"/>
              <w:ind w:firstLineChars="0"/>
              <w:rPr>
                <w:rFonts w:eastAsia="Yu Mincho"/>
                <w:sz w:val="16"/>
                <w:szCs w:val="16"/>
                <w:lang w:val="sv-SE" w:eastAsia="sv-SE"/>
              </w:rPr>
            </w:pPr>
            <w:r w:rsidRPr="00A52756">
              <w:rPr>
                <w:rFonts w:eastAsia="Yu Mincho"/>
                <w:lang w:val="sv-SE" w:eastAsia="sv-SE"/>
              </w:rPr>
              <w:t>T</w:t>
            </w:r>
            <w:r w:rsidR="006546C5" w:rsidRPr="00A52756">
              <w:rPr>
                <w:rFonts w:eastAsia="Yu Mincho"/>
                <w:lang w:val="sv-SE" w:eastAsia="sv-SE"/>
              </w:rPr>
              <w:t>he new RRC signalling would not be applied to the FDD-FDD inter-band EN-DC with overlapping or partially overlapping bands.</w:t>
            </w:r>
          </w:p>
        </w:tc>
      </w:tr>
    </w:tbl>
    <w:p w:rsidR="00BA0F6E" w:rsidRDefault="00BA0F6E" w:rsidP="00BA0F6E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lastRenderedPageBreak/>
        <w:t xml:space="preserve">Observation 2: </w:t>
      </w:r>
      <w:r w:rsidR="00B2700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In Rel-18,</w:t>
      </w:r>
    </w:p>
    <w:p w:rsidR="00AA7C80" w:rsidRPr="00E550F4" w:rsidRDefault="003F0D38" w:rsidP="003F0D38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</w:t>
      </w:r>
      <w:r w:rsidRPr="003F0D38">
        <w:rPr>
          <w:rFonts w:ascii="Times New Roman" w:hAnsi="Times New Roman" w:cs="Times New Roman"/>
          <w:b/>
        </w:rPr>
        <w:t xml:space="preserve">he new capability </w:t>
      </w:r>
      <w:r w:rsidRPr="003F0D38">
        <w:rPr>
          <w:rFonts w:ascii="Times New Roman" w:hAnsi="Times New Roman" w:cs="Times New Roman"/>
          <w:b/>
          <w:i/>
        </w:rPr>
        <w:t xml:space="preserve">requirementTypeIndication-r18 </w:t>
      </w:r>
      <w:r w:rsidRPr="003F0D38">
        <w:rPr>
          <w:rFonts w:ascii="Times New Roman" w:hAnsi="Times New Roman" w:cs="Times New Roman"/>
          <w:b/>
        </w:rPr>
        <w:t xml:space="preserve">was introduced for </w:t>
      </w:r>
      <w:r w:rsidR="00E4238C">
        <w:rPr>
          <w:rFonts w:ascii="Times New Roman" w:hAnsi="Times New Roman" w:cs="Times New Roman"/>
          <w:b/>
        </w:rPr>
        <w:t xml:space="preserve">the </w:t>
      </w:r>
      <w:r w:rsidRPr="003F0D38">
        <w:rPr>
          <w:rFonts w:ascii="Times New Roman" w:hAnsi="Times New Roman" w:cs="Times New Roman"/>
          <w:b/>
        </w:rPr>
        <w:t xml:space="preserve">UE supporting TDD-TDD inter-band EN-DC with overlapping DL bands to indicate whether it supports reconfigure to type 1 with the new BS signalling </w:t>
      </w:r>
      <w:r w:rsidRPr="00A374BE">
        <w:rPr>
          <w:rFonts w:ascii="Times New Roman" w:hAnsi="Times New Roman" w:cs="Times New Roman"/>
          <w:b/>
          <w:i/>
        </w:rPr>
        <w:t>nonCollocatedTypeMRDC-r18</w:t>
      </w:r>
    </w:p>
    <w:p w:rsidR="00E550F4" w:rsidRPr="00E550F4" w:rsidRDefault="00E550F4" w:rsidP="00E550F4">
      <w:pPr>
        <w:pStyle w:val="a4"/>
        <w:numPr>
          <w:ilvl w:val="2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550F4">
        <w:rPr>
          <w:rFonts w:ascii="Times New Roman" w:hAnsi="Times New Roman" w:cs="Times New Roman"/>
          <w:b/>
        </w:rPr>
        <w:t xml:space="preserve">For </w:t>
      </w:r>
      <w:r w:rsidR="00E4238C">
        <w:rPr>
          <w:rFonts w:ascii="Times New Roman" w:hAnsi="Times New Roman" w:cs="Times New Roman"/>
          <w:b/>
        </w:rPr>
        <w:t xml:space="preserve">the </w:t>
      </w:r>
      <w:r w:rsidRPr="00E550F4">
        <w:rPr>
          <w:rFonts w:ascii="Times New Roman" w:hAnsi="Times New Roman" w:cs="Times New Roman"/>
          <w:b/>
        </w:rPr>
        <w:t xml:space="preserve">UE supporting both </w:t>
      </w:r>
      <w:r w:rsidRPr="00E550F4">
        <w:rPr>
          <w:rFonts w:ascii="Times New Roman" w:hAnsi="Times New Roman" w:cs="Times New Roman"/>
          <w:b/>
          <w:i/>
        </w:rPr>
        <w:t>interBandMRDC-WithOverlapDL-Bands-r16</w:t>
      </w:r>
      <w:r w:rsidRPr="00E550F4">
        <w:rPr>
          <w:rFonts w:ascii="Times New Roman" w:hAnsi="Times New Roman" w:cs="Times New Roman"/>
          <w:b/>
        </w:rPr>
        <w:t xml:space="preserve"> and</w:t>
      </w:r>
      <w:r w:rsidRPr="00E550F4">
        <w:rPr>
          <w:rFonts w:ascii="Times New Roman" w:hAnsi="Times New Roman" w:cs="Times New Roman"/>
          <w:b/>
          <w:i/>
        </w:rPr>
        <w:t xml:space="preserve"> requirementTypeIndication-r18</w:t>
      </w:r>
      <w:r w:rsidRPr="00E550F4">
        <w:rPr>
          <w:rFonts w:ascii="Times New Roman" w:hAnsi="Times New Roman" w:cs="Times New Roman"/>
          <w:b/>
        </w:rPr>
        <w:t>, it needs to satisfy both type 1 requirement and type 2 requirement, of which type 2 requirement is the default behaviour</w:t>
      </w:r>
    </w:p>
    <w:p w:rsidR="00B2700E" w:rsidRPr="00A62A0A" w:rsidRDefault="00E550F4" w:rsidP="00BA0F6E">
      <w:pPr>
        <w:pStyle w:val="a4"/>
        <w:numPr>
          <w:ilvl w:val="2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550F4">
        <w:rPr>
          <w:rFonts w:ascii="Times New Roman" w:hAnsi="Times New Roman" w:cs="Times New Roman"/>
          <w:b/>
        </w:rPr>
        <w:t>Type 1 requirement appl</w:t>
      </w:r>
      <w:r>
        <w:rPr>
          <w:rFonts w:ascii="Times New Roman" w:hAnsi="Times New Roman" w:cs="Times New Roman"/>
          <w:b/>
        </w:rPr>
        <w:t>ies</w:t>
      </w:r>
      <w:r w:rsidRPr="00E550F4">
        <w:rPr>
          <w:rFonts w:ascii="Times New Roman" w:hAnsi="Times New Roman" w:cs="Times New Roman"/>
          <w:b/>
        </w:rPr>
        <w:t xml:space="preserve"> if </w:t>
      </w:r>
      <w:r w:rsidRPr="00E550F4">
        <w:rPr>
          <w:rFonts w:ascii="Times New Roman" w:hAnsi="Times New Roman" w:cs="Times New Roman"/>
          <w:b/>
          <w:i/>
        </w:rPr>
        <w:t>nonCollocatedTypeMRDC-r18</w:t>
      </w:r>
      <w:r w:rsidRPr="00E550F4">
        <w:rPr>
          <w:rFonts w:ascii="Times New Roman" w:hAnsi="Times New Roman" w:cs="Times New Roman"/>
          <w:b/>
        </w:rPr>
        <w:t xml:space="preserve"> is indicated</w:t>
      </w:r>
    </w:p>
    <w:p w:rsidR="000F5792" w:rsidRPr="000F5792" w:rsidRDefault="00A97914" w:rsidP="00006EDF">
      <w:pPr>
        <w:pStyle w:val="3"/>
        <w:numPr>
          <w:ilvl w:val="2"/>
          <w:numId w:val="32"/>
        </w:numPr>
      </w:pPr>
      <w:r>
        <w:t>I</w:t>
      </w:r>
      <w:r w:rsidRPr="00A97914">
        <w:t>ntra-band non-collocated NR-CA with overlapping DL bands</w:t>
      </w:r>
    </w:p>
    <w:p w:rsidR="00006EDF" w:rsidRDefault="003F7A32" w:rsidP="00006EDF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lang w:val="en-US" w:eastAsia="zh-CN"/>
        </w:rPr>
      </w:pPr>
      <w:r w:rsidRPr="00006EDF">
        <w:rPr>
          <w:rFonts w:ascii="Times New Roman" w:eastAsiaTheme="minorEastAsia" w:hAnsi="Times New Roman" w:cs="Times New Roman" w:hint="eastAsia"/>
          <w:lang w:val="en-US" w:eastAsia="zh-CN"/>
        </w:rPr>
        <w:t>In Rel-1</w:t>
      </w:r>
      <w:r w:rsidR="000F5792" w:rsidRPr="00006EDF">
        <w:rPr>
          <w:rFonts w:ascii="Times New Roman" w:eastAsiaTheme="minorEastAsia" w:hAnsi="Times New Roman" w:cs="Times New Roman"/>
          <w:lang w:val="en-US" w:eastAsia="zh-CN"/>
        </w:rPr>
        <w:t>8</w:t>
      </w:r>
      <w:r w:rsidRPr="00006EDF">
        <w:rPr>
          <w:rFonts w:ascii="Times New Roman" w:eastAsiaTheme="minorEastAsia" w:hAnsi="Times New Roman" w:cs="Times New Roman" w:hint="eastAsia"/>
          <w:lang w:val="en-US" w:eastAsia="zh-CN"/>
        </w:rPr>
        <w:t xml:space="preserve">, the following </w:t>
      </w:r>
      <w:r w:rsidR="00C32DB3" w:rsidRPr="00006EDF">
        <w:rPr>
          <w:rFonts w:ascii="Times New Roman" w:eastAsiaTheme="minorEastAsia" w:hAnsi="Times New Roman" w:cs="Times New Roman"/>
          <w:lang w:val="en-US" w:eastAsia="zh-CN"/>
        </w:rPr>
        <w:t xml:space="preserve">new </w:t>
      </w:r>
      <w:r w:rsidRPr="00006EDF">
        <w:rPr>
          <w:rFonts w:ascii="Times New Roman" w:eastAsiaTheme="minorEastAsia" w:hAnsi="Times New Roman" w:cs="Times New Roman" w:hint="eastAsia"/>
          <w:lang w:val="en-US" w:eastAsia="zh-CN"/>
        </w:rPr>
        <w:t>UE capability</w:t>
      </w:r>
      <w:r w:rsidRPr="00006EDF">
        <w:rPr>
          <w:rFonts w:ascii="Times New Roman" w:eastAsiaTheme="minorEastAsia" w:hAnsi="Times New Roman" w:cs="Times New Roman"/>
          <w:lang w:val="en-US" w:eastAsia="zh-CN"/>
        </w:rPr>
        <w:t xml:space="preserve">: </w:t>
      </w:r>
      <w:r w:rsidR="00C32DB3" w:rsidRPr="00006EDF">
        <w:rPr>
          <w:rFonts w:ascii="Times New Roman" w:eastAsiaTheme="minorEastAsia" w:hAnsi="Times New Roman" w:cs="Times New Roman"/>
          <w:i/>
          <w:lang w:val="en-US" w:eastAsia="zh-CN"/>
        </w:rPr>
        <w:t>intraBandNR-CA-non-collocated-r18</w:t>
      </w:r>
      <w:r w:rsidR="007D198D" w:rsidRPr="00006EDF">
        <w:rPr>
          <w:rFonts w:ascii="Times New Roman" w:eastAsiaTheme="minorEastAsia" w:hAnsi="Times New Roman" w:cs="Times New Roman"/>
          <w:lang w:val="en-US" w:eastAsia="zh-CN"/>
        </w:rPr>
        <w:t xml:space="preserve"> was introduced</w:t>
      </w:r>
      <w:r w:rsidRPr="00006EDF">
        <w:rPr>
          <w:rFonts w:ascii="Times New Roman" w:eastAsiaTheme="minorEastAsia" w:hAnsi="Times New Roman" w:cs="Times New Roman"/>
          <w:lang w:val="en-US" w:eastAsia="zh-CN"/>
        </w:rPr>
        <w:t xml:space="preserve">. </w:t>
      </w:r>
    </w:p>
    <w:p w:rsidR="00A13B08" w:rsidRPr="00006EDF" w:rsidRDefault="00A13B08" w:rsidP="00006EDF">
      <w:pPr>
        <w:pStyle w:val="a4"/>
        <w:numPr>
          <w:ilvl w:val="1"/>
          <w:numId w:val="21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lang w:val="en-US" w:eastAsia="zh-CN"/>
        </w:rPr>
      </w:pPr>
      <w:r w:rsidRPr="00006EDF">
        <w:rPr>
          <w:rFonts w:ascii="Times New Roman" w:hAnsi="Times New Roman" w:cs="Times New Roman"/>
        </w:rPr>
        <w:t xml:space="preserve">The type 2 UE is described as a UE indicating </w:t>
      </w:r>
      <w:r w:rsidR="00C32DB3" w:rsidRPr="00006EDF">
        <w:rPr>
          <w:rFonts w:ascii="Times New Roman" w:hAnsi="Times New Roman" w:cs="Times New Roman"/>
          <w:i/>
        </w:rPr>
        <w:t>intraBandNR-CA-non-collocated-r18</w:t>
      </w:r>
      <w:r w:rsidRPr="00006EDF">
        <w:rPr>
          <w:rFonts w:ascii="Times New Roman" w:hAnsi="Times New Roman" w:cs="Times New Roman"/>
        </w:rPr>
        <w:t xml:space="preserve"> for int</w:t>
      </w:r>
      <w:r w:rsidR="00CC2016" w:rsidRPr="00006EDF">
        <w:rPr>
          <w:rFonts w:ascii="Times New Roman" w:hAnsi="Times New Roman" w:cs="Times New Roman"/>
        </w:rPr>
        <w:t>ra</w:t>
      </w:r>
      <w:r w:rsidRPr="00006EDF">
        <w:rPr>
          <w:rFonts w:ascii="Times New Roman" w:hAnsi="Times New Roman" w:cs="Times New Roman"/>
        </w:rPr>
        <w:t xml:space="preserve">-band non-collocated </w:t>
      </w:r>
      <w:r w:rsidR="00CC2016" w:rsidRPr="00006EDF">
        <w:rPr>
          <w:rFonts w:ascii="Times New Roman" w:hAnsi="Times New Roman" w:cs="Times New Roman"/>
        </w:rPr>
        <w:t>NR-CA</w:t>
      </w:r>
      <w:r w:rsidRPr="00006EDF">
        <w:rPr>
          <w:rFonts w:ascii="Times New Roman" w:hAnsi="Times New Roman" w:cs="Times New Roman"/>
        </w:rPr>
        <w:t xml:space="preserve"> with overlapping DL bands</w:t>
      </w:r>
    </w:p>
    <w:p w:rsidR="00CC2717" w:rsidRDefault="00A610E8" w:rsidP="00A610E8">
      <w:pPr>
        <w:pStyle w:val="a4"/>
        <w:numPr>
          <w:ilvl w:val="2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</w:rPr>
      </w:pPr>
      <w:r w:rsidRPr="00A610E8">
        <w:rPr>
          <w:rFonts w:ascii="Times New Roman" w:hAnsi="Times New Roman" w:cs="Times New Roman"/>
        </w:rPr>
        <w:t xml:space="preserve">For </w:t>
      </w:r>
      <w:r w:rsidR="00E4238C">
        <w:rPr>
          <w:rFonts w:ascii="Times New Roman" w:hAnsi="Times New Roman" w:cs="Times New Roman"/>
        </w:rPr>
        <w:t xml:space="preserve">the </w:t>
      </w:r>
      <w:r w:rsidRPr="00A610E8">
        <w:rPr>
          <w:rFonts w:ascii="Times New Roman" w:hAnsi="Times New Roman" w:cs="Times New Roman"/>
        </w:rPr>
        <w:t xml:space="preserve">UE supporting </w:t>
      </w:r>
      <w:r w:rsidRPr="00A610E8">
        <w:rPr>
          <w:rFonts w:ascii="Times New Roman" w:hAnsi="Times New Roman" w:cs="Times New Roman"/>
          <w:i/>
        </w:rPr>
        <w:t>intraBandNR-CA-non-collocated-r18</w:t>
      </w:r>
      <w:r w:rsidRPr="00A610E8">
        <w:rPr>
          <w:rFonts w:ascii="Times New Roman" w:hAnsi="Times New Roman" w:cs="Times New Roman"/>
        </w:rPr>
        <w:t>, it needs to satisfy both type 1 requirement and type 2 requirement, of which type 2 requirement is the default behaviour</w:t>
      </w:r>
    </w:p>
    <w:p w:rsidR="00A610E8" w:rsidRPr="00A610E8" w:rsidRDefault="00A610E8" w:rsidP="00A610E8">
      <w:pPr>
        <w:pStyle w:val="a4"/>
        <w:numPr>
          <w:ilvl w:val="3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</w:rPr>
      </w:pPr>
      <w:r w:rsidRPr="00775AAE">
        <w:rPr>
          <w:rFonts w:ascii="Times New Roman" w:hAnsi="Times New Roman" w:cs="Times New Roman"/>
        </w:rPr>
        <w:t xml:space="preserve">Type 1 requirement apply if </w:t>
      </w:r>
      <w:r w:rsidRPr="00A610E8">
        <w:rPr>
          <w:rFonts w:ascii="Times New Roman" w:hAnsi="Times New Roman" w:cs="Times New Roman"/>
          <w:i/>
        </w:rPr>
        <w:t>nonCollocatedTypeNR-CA</w:t>
      </w:r>
      <w:r w:rsidRPr="00775AAE">
        <w:rPr>
          <w:rFonts w:ascii="Times New Roman" w:hAnsi="Times New Roman" w:cs="Times New Roman"/>
        </w:rPr>
        <w:t xml:space="preserve"> is </w:t>
      </w:r>
      <w:r>
        <w:rPr>
          <w:rFonts w:ascii="Times New Roman" w:hAnsi="Times New Roman" w:cs="Times New Roman"/>
        </w:rPr>
        <w:t>indicated</w:t>
      </w:r>
    </w:p>
    <w:tbl>
      <w:tblPr>
        <w:tblStyle w:val="a3"/>
        <w:tblW w:w="0" w:type="auto"/>
        <w:tblInd w:w="840" w:type="dxa"/>
        <w:tblLook w:val="04A0" w:firstRow="1" w:lastRow="0" w:firstColumn="1" w:lastColumn="0" w:noHBand="0" w:noVBand="1"/>
      </w:tblPr>
      <w:tblGrid>
        <w:gridCol w:w="8789"/>
      </w:tblGrid>
      <w:tr w:rsidR="00CC2717" w:rsidTr="00A62A0A">
        <w:tc>
          <w:tcPr>
            <w:tcW w:w="8789" w:type="dxa"/>
          </w:tcPr>
          <w:p w:rsidR="00A610E8" w:rsidRPr="00FF2B44" w:rsidRDefault="00FF2B44" w:rsidP="00A610E8">
            <w:pPr>
              <w:spacing w:beforeLines="50" w:before="120" w:afterLines="50" w:after="120" w:line="360" w:lineRule="auto"/>
              <w:rPr>
                <w:rFonts w:eastAsiaTheme="minorEastAsia"/>
                <w:b/>
                <w:color w:val="0070C0"/>
                <w:u w:val="single"/>
                <w:lang w:eastAsia="zh-CN"/>
              </w:rPr>
            </w:pPr>
            <w:r>
              <w:rPr>
                <w:rFonts w:eastAsiaTheme="minorEastAsia"/>
                <w:b/>
                <w:color w:val="0070C0"/>
                <w:u w:val="single"/>
                <w:lang w:eastAsia="zh-CN"/>
              </w:rPr>
              <w:t>&lt;</w:t>
            </w:r>
            <w:r w:rsidR="00A610E8" w:rsidRPr="00FF2B44">
              <w:rPr>
                <w:rFonts w:eastAsiaTheme="minorEastAsia" w:hint="eastAsia"/>
                <w:b/>
                <w:color w:val="0070C0"/>
                <w:u w:val="single"/>
                <w:lang w:eastAsia="zh-CN"/>
              </w:rPr>
              <w:t>3</w:t>
            </w:r>
            <w:r w:rsidR="00A610E8"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8.306</w:t>
            </w:r>
            <w:r>
              <w:rPr>
                <w:rFonts w:eastAsiaTheme="minorEastAsia"/>
                <w:b/>
                <w:color w:val="0070C0"/>
                <w:u w:val="single"/>
                <w:lang w:eastAsia="zh-CN"/>
              </w:rPr>
              <w:t>&gt;</w:t>
            </w:r>
          </w:p>
          <w:tbl>
            <w:tblPr>
              <w:tblW w:w="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5974"/>
              <w:gridCol w:w="665"/>
              <w:gridCol w:w="546"/>
              <w:gridCol w:w="680"/>
              <w:gridCol w:w="698"/>
            </w:tblGrid>
            <w:tr w:rsidR="00A610E8" w:rsidTr="00A610E8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:rsidR="00A610E8" w:rsidRPr="007E136D" w:rsidRDefault="00A610E8" w:rsidP="00A610E8">
                  <w:pPr>
                    <w:pStyle w:val="TAL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7E136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</w:rPr>
                    <w:lastRenderedPageBreak/>
                    <w:t>intraBandNR-CA-non-collocated-r18</w:t>
                  </w:r>
                </w:p>
                <w:p w:rsidR="00A610E8" w:rsidRPr="007E136D" w:rsidRDefault="00A610E8" w:rsidP="00A610E8">
                  <w:pPr>
                    <w:keepNext/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7E136D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Indicates whether the UE supports </w:t>
                  </w:r>
                  <w:r w:rsidRPr="007E13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TDD-TDD intra-band non-collocated NR-CA operation with MTTD/MRTD requirements according to Table 7.5.4-1/Table 7.6.4-2 in TS 38.133 [5] and UE RF requirements for intra-band non-collocated NR-CA including 7.10A in TS 38.101-1 [2], and TDD-TDD intra-band NR-CA operation with MRTD according to Table 7.6.4-1 in TS 38.133 [5] and UE RF requirements for intra-band NR-CA except for 7.10A in TS 38.101-1 [2]. </w:t>
                  </w:r>
                  <w:r w:rsidRPr="007E136D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If the capability is not reported, the UE only supports TDD-TDD intra-band NR-CA operation with MRTD according to Table 7.6.4-1 in TS 38.133 [5] and UE RF requirements for intra-band NR-CA except for 7.10A in TS 38.101-1 [2].</w:t>
                  </w:r>
                </w:p>
                <w:p w:rsidR="00A610E8" w:rsidRPr="007E136D" w:rsidRDefault="00A610E8" w:rsidP="00A610E8">
                  <w:pPr>
                    <w:keepNext/>
                    <w:rPr>
                      <w:rFonts w:ascii="Times New Roman" w:eastAsia="MS PGothic" w:hAnsi="Times New Roman" w:cs="Times New Roman"/>
                      <w:sz w:val="20"/>
                      <w:szCs w:val="20"/>
                      <w:lang w:eastAsia="en-US"/>
                    </w:rPr>
                  </w:pPr>
                </w:p>
                <w:p w:rsidR="00A610E8" w:rsidRPr="007E136D" w:rsidRDefault="00A610E8" w:rsidP="00A610E8">
                  <w:pPr>
                    <w:pStyle w:val="TAL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ja-JP"/>
                    </w:rPr>
                  </w:pPr>
                  <w:r w:rsidRPr="007E136D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A UE supporting this feature shall </w:t>
                  </w:r>
                  <w:r w:rsidRPr="007E13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also </w:t>
                  </w:r>
                  <w:r w:rsidRPr="007E136D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support network controlled indication of the MTTD/MRTD and RF requirements by </w:t>
                  </w:r>
                  <w:r w:rsidRPr="007E136D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eastAsia="en-US"/>
                    </w:rPr>
                    <w:t>nonCollocatedTypeNR-CA-r18</w:t>
                  </w:r>
                  <w:r w:rsidRPr="007E136D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 for intra-band non-collocated NR-CA, as defined in TS 38.331 [9].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7E136D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BC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7E136D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13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7E136D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7E136D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N/A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:rsidR="00A610E8" w:rsidRPr="007E136D" w:rsidRDefault="00A610E8" w:rsidP="00A610E8">
                  <w:pPr>
                    <w:pStyle w:val="TAL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</w:pPr>
                  <w:r w:rsidRPr="007E136D">
                    <w:rPr>
                      <w:rFonts w:ascii="Times New Roman" w:hAnsi="Times New Roman" w:cs="Times New Roman"/>
                      <w:bCs/>
                      <w:iCs/>
                      <w:sz w:val="20"/>
                      <w:szCs w:val="20"/>
                    </w:rPr>
                    <w:t>FR1 only</w:t>
                  </w:r>
                </w:p>
              </w:tc>
            </w:tr>
          </w:tbl>
          <w:p w:rsidR="00CC2717" w:rsidRPr="00FF2B44" w:rsidRDefault="00FF2B44" w:rsidP="00FF2B44">
            <w:pPr>
              <w:spacing w:beforeLines="50" w:before="120" w:afterLines="50" w:after="120" w:line="360" w:lineRule="auto"/>
              <w:rPr>
                <w:rFonts w:eastAsiaTheme="minorEastAsia"/>
                <w:b/>
                <w:color w:val="0070C0"/>
                <w:u w:val="single"/>
                <w:lang w:eastAsia="zh-CN"/>
              </w:rPr>
            </w:pPr>
            <w:r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&lt;</w:t>
            </w:r>
            <w:r w:rsidR="00CC2717" w:rsidRPr="00FF2B44">
              <w:rPr>
                <w:rFonts w:eastAsiaTheme="minorEastAsia" w:hint="eastAsia"/>
                <w:b/>
                <w:color w:val="0070C0"/>
                <w:u w:val="single"/>
                <w:lang w:eastAsia="zh-CN"/>
              </w:rPr>
              <w:t>3</w:t>
            </w:r>
            <w:r w:rsidR="00CC2717"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8.331</w:t>
            </w:r>
            <w:r w:rsidRPr="00FF2B44">
              <w:rPr>
                <w:rFonts w:eastAsiaTheme="minorEastAsia"/>
                <w:b/>
                <w:color w:val="0070C0"/>
                <w:u w:val="single"/>
                <w:lang w:eastAsia="zh-CN"/>
              </w:rPr>
              <w:t>&gt;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8563"/>
            </w:tblGrid>
            <w:tr w:rsidR="00CC2717" w:rsidTr="00CC2717">
              <w:tc>
                <w:tcPr>
                  <w:tcW w:w="8563" w:type="dxa"/>
                </w:tcPr>
                <w:p w:rsidR="00CC2717" w:rsidRPr="007E136D" w:rsidRDefault="00CC2717" w:rsidP="00CC2717">
                  <w:pPr>
                    <w:pStyle w:val="TAL"/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  <w:sz w:val="20"/>
                    </w:rPr>
                  </w:pPr>
                  <w:r w:rsidRPr="007E136D">
                    <w:rPr>
                      <w:rFonts w:ascii="Times New Roman" w:eastAsia="Calibri" w:hAnsi="Times New Roman" w:cs="Times New Roman"/>
                      <w:b/>
                      <w:bCs/>
                      <w:i/>
                      <w:iCs/>
                      <w:sz w:val="20"/>
                    </w:rPr>
                    <w:t>nonCollocatedTypeNR-CA</w:t>
                  </w:r>
                </w:p>
                <w:p w:rsidR="00CC2717" w:rsidRDefault="00CC2717" w:rsidP="00CC2717">
                  <w:pPr>
                    <w:pStyle w:val="a4"/>
                    <w:spacing w:beforeLines="50" w:before="120" w:afterLines="50" w:after="120" w:line="360" w:lineRule="auto"/>
                    <w:ind w:firstLineChars="0" w:firstLine="0"/>
                    <w:rPr>
                      <w:rFonts w:eastAsiaTheme="minorEastAsia"/>
                      <w:lang w:eastAsia="zh-CN"/>
                    </w:rPr>
                  </w:pPr>
                  <w:r w:rsidRPr="007E136D">
                    <w:rPr>
                      <w:rFonts w:eastAsia="Calibri"/>
                      <w:bCs/>
                      <w:iCs/>
                      <w:lang w:eastAsia="sv-SE"/>
                    </w:rPr>
                    <w:t xml:space="preserve">This field is only present for a UE configured with </w:t>
                  </w:r>
                  <w:r w:rsidRPr="007E136D">
                    <w:rPr>
                      <w:rFonts w:eastAsia="Calibri"/>
                      <w:bCs/>
                      <w:i/>
                      <w:lang w:eastAsia="sv-SE"/>
                    </w:rPr>
                    <w:t>maxMIMO-Layers</w:t>
                  </w:r>
                  <w:r w:rsidRPr="007E136D">
                    <w:rPr>
                      <w:rFonts w:eastAsia="Calibri"/>
                      <w:bCs/>
                      <w:iCs/>
                      <w:lang w:eastAsia="sv-SE"/>
                    </w:rPr>
                    <w:t xml:space="preserve"> with value less than or equal to 2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</w:t>
                  </w:r>
                  <w:r w:rsidRPr="007E136D">
                    <w:rPr>
                      <w:rFonts w:eastAsia="Calibri"/>
                      <w:bCs/>
                      <w:i/>
                      <w:iCs/>
                      <w:lang w:eastAsia="sv-SE"/>
                    </w:rPr>
                    <w:t>intraBandNR-CA-non-collocated-r18</w:t>
                  </w:r>
                  <w:r w:rsidRPr="007E136D">
                    <w:rPr>
                      <w:rFonts w:eastAsia="Calibri"/>
                      <w:bCs/>
                      <w:iCs/>
                      <w:lang w:eastAsia="sv-SE"/>
                    </w:rPr>
                    <w:t>.</w:t>
                  </w:r>
                </w:p>
              </w:tc>
            </w:tr>
          </w:tbl>
          <w:p w:rsidR="00CC2717" w:rsidRPr="00CC2717" w:rsidRDefault="00CC2717" w:rsidP="00A610E8">
            <w:pPr>
              <w:pStyle w:val="a4"/>
              <w:spacing w:beforeLines="50" w:before="120" w:afterLines="50" w:after="120" w:line="360" w:lineRule="auto"/>
              <w:ind w:firstLineChars="0" w:firstLine="0"/>
              <w:rPr>
                <w:rFonts w:eastAsiaTheme="minorEastAsia"/>
                <w:lang w:eastAsia="zh-CN"/>
              </w:rPr>
            </w:pPr>
          </w:p>
        </w:tc>
      </w:tr>
    </w:tbl>
    <w:p w:rsidR="008F37AE" w:rsidRPr="00F92FAA" w:rsidRDefault="00A62A0A" w:rsidP="00A62A0A">
      <w:pPr>
        <w:spacing w:beforeLines="50" w:before="120" w:afterLines="50" w:after="120" w:line="36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lastRenderedPageBreak/>
        <w:t xml:space="preserve">Observation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3</w:t>
      </w: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: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In Rel-18</w:t>
      </w:r>
      <w:r w:rsidR="00F92FAA">
        <w:rPr>
          <w:rFonts w:ascii="Times New Roman" w:hAnsi="Times New Roman" w:cs="Times New Roman" w:hint="eastAsia"/>
          <w:b/>
          <w:sz w:val="20"/>
          <w:szCs w:val="20"/>
          <w:lang w:val="en-GB"/>
        </w:rPr>
        <w:t>,</w:t>
      </w:r>
    </w:p>
    <w:p w:rsidR="00A62A0A" w:rsidRDefault="00A62A0A" w:rsidP="00A62A0A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A62A0A">
        <w:rPr>
          <w:rFonts w:ascii="Times New Roman" w:hAnsi="Times New Roman" w:cs="Times New Roman"/>
          <w:b/>
        </w:rPr>
        <w:t xml:space="preserve">For </w:t>
      </w:r>
      <w:r w:rsidR="00E4238C">
        <w:rPr>
          <w:rFonts w:ascii="Times New Roman" w:hAnsi="Times New Roman" w:cs="Times New Roman"/>
          <w:b/>
        </w:rPr>
        <w:t xml:space="preserve">the </w:t>
      </w:r>
      <w:r w:rsidRPr="00A62A0A">
        <w:rPr>
          <w:rFonts w:ascii="Times New Roman" w:hAnsi="Times New Roman" w:cs="Times New Roman"/>
          <w:b/>
        </w:rPr>
        <w:t xml:space="preserve">UE supporting </w:t>
      </w:r>
      <w:r w:rsidRPr="00A62A0A">
        <w:rPr>
          <w:rFonts w:ascii="Times New Roman" w:hAnsi="Times New Roman" w:cs="Times New Roman"/>
          <w:b/>
          <w:i/>
        </w:rPr>
        <w:t>intraBandNR-CA-non-collocated-r18</w:t>
      </w:r>
      <w:r w:rsidRPr="00A62A0A">
        <w:rPr>
          <w:rFonts w:ascii="Times New Roman" w:hAnsi="Times New Roman" w:cs="Times New Roman"/>
          <w:b/>
        </w:rPr>
        <w:t>, it needs to satisfy both type 1 requirement and type 2 requirement, of which type 2 requirement is the default behaviour</w:t>
      </w:r>
    </w:p>
    <w:p w:rsidR="00A62A0A" w:rsidRPr="00A62A0A" w:rsidRDefault="00A62A0A" w:rsidP="00A62A0A">
      <w:pPr>
        <w:pStyle w:val="a4"/>
        <w:numPr>
          <w:ilvl w:val="2"/>
          <w:numId w:val="21"/>
        </w:numPr>
        <w:ind w:firstLineChars="0"/>
        <w:rPr>
          <w:rFonts w:ascii="Times New Roman" w:hAnsi="Times New Roman" w:cs="Times New Roman"/>
          <w:b/>
        </w:rPr>
      </w:pPr>
      <w:r w:rsidRPr="00A62A0A">
        <w:rPr>
          <w:rFonts w:ascii="Times New Roman" w:hAnsi="Times New Roman" w:cs="Times New Roman"/>
          <w:b/>
        </w:rPr>
        <w:t xml:space="preserve">Type 1 requirement apply if </w:t>
      </w:r>
      <w:r w:rsidRPr="00F92FAA">
        <w:rPr>
          <w:rFonts w:ascii="Times New Roman" w:hAnsi="Times New Roman" w:cs="Times New Roman"/>
          <w:b/>
          <w:i/>
        </w:rPr>
        <w:t>nonCollocatedTypeNR-CA</w:t>
      </w:r>
      <w:r w:rsidRPr="00A62A0A">
        <w:rPr>
          <w:rFonts w:ascii="Times New Roman" w:hAnsi="Times New Roman" w:cs="Times New Roman"/>
          <w:b/>
        </w:rPr>
        <w:t xml:space="preserve"> is indicated</w:t>
      </w:r>
    </w:p>
    <w:p w:rsidR="00F662AE" w:rsidRDefault="008E0BD2" w:rsidP="008E0BD2">
      <w:pPr>
        <w:pStyle w:val="2"/>
        <w:ind w:left="0" w:firstLine="0"/>
      </w:pPr>
      <w:r>
        <w:t>2.4</w:t>
      </w:r>
      <w:r w:rsidR="007B1A00">
        <w:t xml:space="preserve"> </w:t>
      </w:r>
      <w:r w:rsidR="007B1A00" w:rsidRPr="007B1A00">
        <w:t>Rel-1</w:t>
      </w:r>
      <w:r w:rsidR="007B1A00">
        <w:t>9</w:t>
      </w:r>
      <w:r w:rsidR="007B1A00" w:rsidRPr="007B1A00">
        <w:t xml:space="preserve"> RAN4 Progress on UE RF </w:t>
      </w:r>
      <w:r w:rsidR="00504FA2">
        <w:t>a</w:t>
      </w:r>
      <w:r w:rsidR="007B1A00" w:rsidRPr="007B1A00">
        <w:t>spects</w:t>
      </w:r>
      <w:r w:rsidR="007B1A00">
        <w:t xml:space="preserve"> </w:t>
      </w:r>
    </w:p>
    <w:p w:rsidR="00723FCD" w:rsidRDefault="007B1A00" w:rsidP="00BB00A1">
      <w:pPr>
        <w:spacing w:beforeLines="50" w:before="120" w:afterLines="50" w:after="120" w:line="360" w:lineRule="auto"/>
        <w:rPr>
          <w:rFonts w:ascii="Times New Roman" w:hAnsi="Times New Roman" w:cs="Times New Roman"/>
          <w:sz w:val="20"/>
          <w:szCs w:val="20"/>
        </w:rPr>
      </w:pPr>
      <w:r w:rsidRPr="007B1A00">
        <w:rPr>
          <w:rFonts w:ascii="Times New Roman" w:hAnsi="Times New Roman" w:cs="Times New Roman"/>
          <w:sz w:val="20"/>
          <w:szCs w:val="20"/>
        </w:rPr>
        <w:t xml:space="preserve">In </w:t>
      </w:r>
      <w:r w:rsidR="00504FA2">
        <w:rPr>
          <w:rFonts w:ascii="Times New Roman" w:hAnsi="Times New Roman" w:cs="Times New Roman"/>
          <w:sz w:val="20"/>
          <w:szCs w:val="20"/>
        </w:rPr>
        <w:t>the previous meetings,</w:t>
      </w:r>
      <w:r w:rsidRPr="007B1A00">
        <w:rPr>
          <w:rFonts w:ascii="Times New Roman" w:hAnsi="Times New Roman" w:cs="Times New Roman"/>
          <w:sz w:val="20"/>
          <w:szCs w:val="20"/>
        </w:rPr>
        <w:t xml:space="preserve"> RF achieved the following agreements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291B" w:rsidTr="00D5291B">
        <w:tc>
          <w:tcPr>
            <w:tcW w:w="9629" w:type="dxa"/>
          </w:tcPr>
          <w:p w:rsidR="00D5291B" w:rsidRDefault="00D5291B" w:rsidP="00D5291B">
            <w:pPr>
              <w:spacing w:beforeLines="50" w:before="120" w:afterLines="50" w:after="120" w:line="360" w:lineRule="auto"/>
              <w:rPr>
                <w:rFonts w:eastAsiaTheme="minorEastAsia"/>
                <w:b/>
                <w:color w:val="0070C0"/>
                <w:u w:val="single"/>
                <w:lang w:eastAsia="zh-CN"/>
              </w:rPr>
            </w:pPr>
            <w:r w:rsidRPr="008E0BD2">
              <w:rPr>
                <w:rFonts w:eastAsiaTheme="minorEastAsia" w:hint="eastAsia"/>
                <w:b/>
                <w:color w:val="0070C0"/>
                <w:u w:val="single"/>
                <w:lang w:eastAsia="zh-CN"/>
              </w:rPr>
              <w:t>&lt;</w:t>
            </w:r>
            <w:r w:rsidRPr="008E0BD2">
              <w:rPr>
                <w:rFonts w:eastAsiaTheme="minorEastAsia"/>
                <w:b/>
                <w:color w:val="0070C0"/>
                <w:u w:val="single"/>
                <w:lang w:eastAsia="zh-CN"/>
              </w:rPr>
              <w:t xml:space="preserve"> </w:t>
            </w:r>
            <w:r w:rsidRPr="00C835F3">
              <w:rPr>
                <w:rFonts w:eastAsiaTheme="minorEastAsia"/>
                <w:b/>
                <w:color w:val="0070C0"/>
                <w:u w:val="single"/>
                <w:lang w:eastAsia="zh-CN"/>
              </w:rPr>
              <w:t>R4-2406627</w:t>
            </w:r>
            <w:r w:rsidRPr="008E0BD2">
              <w:rPr>
                <w:rFonts w:eastAsiaTheme="minorEastAsia"/>
                <w:b/>
                <w:color w:val="0070C0"/>
                <w:u w:val="single"/>
                <w:lang w:eastAsia="zh-CN"/>
              </w:rPr>
              <w:t xml:space="preserve"> WF on </w:t>
            </w:r>
            <w:r w:rsidRPr="00C835F3">
              <w:rPr>
                <w:rFonts w:eastAsiaTheme="minorEastAsia"/>
                <w:b/>
                <w:color w:val="0070C0"/>
                <w:u w:val="single"/>
                <w:lang w:eastAsia="zh-CN"/>
              </w:rPr>
              <w:t>NonCol_intraB_ENDC_NR_CA</w:t>
            </w:r>
            <w:r w:rsidRPr="008E0BD2">
              <w:rPr>
                <w:rFonts w:eastAsiaTheme="minorEastAsia"/>
                <w:b/>
                <w:color w:val="0070C0"/>
                <w:u w:val="single"/>
                <w:lang w:eastAsia="zh-CN"/>
              </w:rPr>
              <w:t xml:space="preserve"> &gt;</w:t>
            </w:r>
          </w:p>
          <w:p w:rsidR="00D5291B" w:rsidRDefault="00D5291B" w:rsidP="00D5291B">
            <w:pPr>
              <w:spacing w:beforeLines="50" w:before="120" w:afterLines="50" w:after="120" w:line="360" w:lineRule="auto"/>
              <w:rPr>
                <w:b/>
              </w:rPr>
            </w:pPr>
            <w:r w:rsidRPr="00DC5218">
              <w:rPr>
                <w:b/>
              </w:rPr>
              <w:t>UE Capability for Type 4 EN-DC/NR-CA</w:t>
            </w:r>
          </w:p>
          <w:p w:rsidR="00D5291B" w:rsidRPr="00191AC7" w:rsidRDefault="00D5291B" w:rsidP="00D5291B">
            <w:pPr>
              <w:rPr>
                <w:b/>
                <w:lang w:val="en-US" w:eastAsia="zh-CN"/>
              </w:rPr>
            </w:pPr>
            <w:r w:rsidRPr="00191AC7">
              <w:rPr>
                <w:rFonts w:hint="eastAsia"/>
                <w:b/>
                <w:lang w:val="en-US" w:eastAsia="zh-CN"/>
              </w:rPr>
              <w:t>A</w:t>
            </w:r>
            <w:r w:rsidRPr="00191AC7">
              <w:rPr>
                <w:b/>
                <w:lang w:val="en-US" w:eastAsia="zh-CN"/>
              </w:rPr>
              <w:t>greement:</w:t>
            </w:r>
          </w:p>
          <w:p w:rsidR="00D5291B" w:rsidRPr="00191AC7" w:rsidRDefault="00D5291B" w:rsidP="00D5291B">
            <w:pPr>
              <w:pStyle w:val="a4"/>
              <w:numPr>
                <w:ilvl w:val="0"/>
                <w:numId w:val="39"/>
              </w:numPr>
              <w:spacing w:after="120"/>
              <w:ind w:firstLineChars="0"/>
              <w:jc w:val="both"/>
              <w:rPr>
                <w:iCs/>
              </w:rPr>
            </w:pPr>
            <w:r w:rsidRPr="00191AC7">
              <w:rPr>
                <w:iCs/>
                <w:szCs w:val="24"/>
                <w:lang w:eastAsia="zh-CN"/>
              </w:rPr>
              <w:t>UE having Type 4 capability support the following capabilities (Set 1) when operating in non-collocated scenarios.</w:t>
            </w:r>
          </w:p>
          <w:p w:rsidR="00D5291B" w:rsidRPr="00191AC7" w:rsidRDefault="00D5291B" w:rsidP="00D5291B">
            <w:pPr>
              <w:pStyle w:val="a4"/>
              <w:numPr>
                <w:ilvl w:val="1"/>
                <w:numId w:val="39"/>
              </w:numPr>
              <w:spacing w:after="120"/>
              <w:ind w:firstLineChars="0"/>
              <w:jc w:val="both"/>
              <w:rPr>
                <w:iCs/>
              </w:rPr>
            </w:pPr>
            <w:r w:rsidRPr="00191AC7">
              <w:rPr>
                <w:iCs/>
                <w:szCs w:val="24"/>
                <w:lang w:eastAsia="zh-CN"/>
              </w:rPr>
              <w:t>Maximum 4 MIMO layers on each CC</w:t>
            </w:r>
          </w:p>
          <w:p w:rsidR="00D5291B" w:rsidRPr="00191AC7" w:rsidRDefault="00D5291B" w:rsidP="00D5291B">
            <w:pPr>
              <w:pStyle w:val="a4"/>
              <w:numPr>
                <w:ilvl w:val="1"/>
                <w:numId w:val="39"/>
              </w:numPr>
              <w:spacing w:after="120"/>
              <w:ind w:firstLineChars="0"/>
              <w:jc w:val="both"/>
              <w:rPr>
                <w:iCs/>
                <w:szCs w:val="24"/>
                <w:lang w:eastAsia="zh-CN"/>
              </w:rPr>
            </w:pPr>
            <w:r w:rsidRPr="00191AC7">
              <w:rPr>
                <w:iCs/>
                <w:szCs w:val="24"/>
                <w:lang w:eastAsia="zh-CN"/>
              </w:rPr>
              <w:t>Maximum power imbalance of 25dB</w:t>
            </w:r>
          </w:p>
          <w:p w:rsidR="00D5291B" w:rsidRPr="00191AC7" w:rsidRDefault="00D5291B" w:rsidP="00D5291B">
            <w:pPr>
              <w:pStyle w:val="a4"/>
              <w:numPr>
                <w:ilvl w:val="0"/>
                <w:numId w:val="39"/>
              </w:numPr>
              <w:spacing w:after="120"/>
              <w:ind w:firstLineChars="0"/>
              <w:jc w:val="both"/>
              <w:rPr>
                <w:iCs/>
                <w:szCs w:val="24"/>
                <w:lang w:eastAsia="zh-CN"/>
              </w:rPr>
            </w:pPr>
            <w:r w:rsidRPr="00191AC7">
              <w:rPr>
                <w:iCs/>
                <w:szCs w:val="24"/>
                <w:lang w:eastAsia="zh-CN"/>
              </w:rPr>
              <w:t>UE having Type 4 capability support the following capabilities (Set 2=Type 1 capability) when operating in collocated scenarios.</w:t>
            </w:r>
          </w:p>
          <w:p w:rsidR="00D5291B" w:rsidRPr="00191AC7" w:rsidRDefault="00D5291B" w:rsidP="00D5291B">
            <w:pPr>
              <w:pStyle w:val="a4"/>
              <w:numPr>
                <w:ilvl w:val="1"/>
                <w:numId w:val="39"/>
              </w:numPr>
              <w:spacing w:after="120"/>
              <w:ind w:firstLineChars="0"/>
              <w:jc w:val="both"/>
              <w:rPr>
                <w:iCs/>
                <w:szCs w:val="24"/>
                <w:lang w:eastAsia="zh-CN"/>
              </w:rPr>
            </w:pPr>
            <w:r w:rsidRPr="00191AC7">
              <w:rPr>
                <w:iCs/>
                <w:szCs w:val="24"/>
                <w:lang w:eastAsia="zh-CN"/>
              </w:rPr>
              <w:t>Maximum 8 MIMO layers on each CC</w:t>
            </w:r>
          </w:p>
          <w:p w:rsidR="00D5291B" w:rsidRPr="00191AC7" w:rsidRDefault="00D5291B" w:rsidP="00D5291B">
            <w:pPr>
              <w:pStyle w:val="a4"/>
              <w:numPr>
                <w:ilvl w:val="2"/>
                <w:numId w:val="39"/>
              </w:numPr>
              <w:spacing w:after="120"/>
              <w:ind w:firstLineChars="0"/>
              <w:jc w:val="both"/>
              <w:rPr>
                <w:iCs/>
                <w:szCs w:val="24"/>
                <w:lang w:eastAsia="zh-CN"/>
              </w:rPr>
            </w:pPr>
            <w:r w:rsidRPr="00191AC7">
              <w:rPr>
                <w:rFonts w:eastAsia="Yu Mincho" w:hint="eastAsia"/>
                <w:iCs/>
                <w:szCs w:val="24"/>
                <w:lang w:eastAsia="zh-CN"/>
              </w:rPr>
              <w:t>I</w:t>
            </w:r>
            <w:r w:rsidRPr="00191AC7">
              <w:rPr>
                <w:rFonts w:eastAsia="Yu Mincho"/>
                <w:iCs/>
                <w:szCs w:val="24"/>
                <w:lang w:eastAsia="zh-CN"/>
              </w:rPr>
              <w:t>t may be optionally supported</w:t>
            </w:r>
          </w:p>
          <w:p w:rsidR="00D5291B" w:rsidRPr="00DC5218" w:rsidRDefault="00D5291B" w:rsidP="00D5291B">
            <w:pPr>
              <w:pStyle w:val="a4"/>
              <w:numPr>
                <w:ilvl w:val="2"/>
                <w:numId w:val="39"/>
              </w:numPr>
              <w:spacing w:after="120"/>
              <w:ind w:firstLineChars="0"/>
              <w:jc w:val="both"/>
              <w:rPr>
                <w:iCs/>
                <w:szCs w:val="24"/>
                <w:lang w:eastAsia="zh-CN"/>
              </w:rPr>
            </w:pPr>
            <w:r w:rsidRPr="00191AC7">
              <w:rPr>
                <w:iCs/>
                <w:szCs w:val="24"/>
                <w:lang w:eastAsia="zh-CN"/>
              </w:rPr>
              <w:lastRenderedPageBreak/>
              <w:t>Maximum PSD imbalance of 6dB</w:t>
            </w:r>
          </w:p>
          <w:p w:rsidR="00D5291B" w:rsidRDefault="00D5291B" w:rsidP="00D5291B">
            <w:pPr>
              <w:spacing w:beforeLines="50" w:before="120" w:afterLines="50" w:after="120" w:line="360" w:lineRule="auto"/>
              <w:rPr>
                <w:rFonts w:eastAsiaTheme="minorEastAsia"/>
                <w:b/>
                <w:color w:val="0070C0"/>
                <w:u w:val="single"/>
                <w:lang w:eastAsia="zh-CN"/>
              </w:rPr>
            </w:pPr>
            <w:r w:rsidRPr="008E0BD2">
              <w:rPr>
                <w:rFonts w:eastAsiaTheme="minorEastAsia" w:hint="eastAsia"/>
                <w:b/>
                <w:color w:val="0070C0"/>
                <w:u w:val="single"/>
                <w:lang w:eastAsia="zh-CN"/>
              </w:rPr>
              <w:t>&lt;</w:t>
            </w:r>
            <w:r w:rsidRPr="008E0BD2">
              <w:rPr>
                <w:rFonts w:eastAsiaTheme="minorEastAsia"/>
                <w:b/>
                <w:color w:val="0070C0"/>
                <w:u w:val="single"/>
                <w:lang w:eastAsia="zh-CN"/>
              </w:rPr>
              <w:t xml:space="preserve"> R4-2410686 WF on Rel-19 non-collocated UE RF requirements &gt;</w:t>
            </w:r>
          </w:p>
          <w:p w:rsidR="00D5291B" w:rsidRDefault="00D5291B" w:rsidP="00D5291B">
            <w:pPr>
              <w:spacing w:beforeLines="50" w:before="120" w:afterLines="50" w:after="120" w:line="360" w:lineRule="auto"/>
              <w:rPr>
                <w:b/>
              </w:rPr>
            </w:pPr>
            <w:r w:rsidRPr="008E0BD2">
              <w:rPr>
                <w:b/>
              </w:rPr>
              <w:t>UE RF requirements for Type 4 EN-DC/NR-CA</w:t>
            </w:r>
          </w:p>
          <w:p w:rsidR="00D5291B" w:rsidRPr="009D5203" w:rsidRDefault="00D5291B" w:rsidP="00D5291B">
            <w:pPr>
              <w:rPr>
                <w:b/>
                <w:lang w:eastAsia="zh-CN"/>
              </w:rPr>
            </w:pPr>
            <w:r w:rsidRPr="009D5203">
              <w:rPr>
                <w:b/>
                <w:lang w:eastAsia="zh-CN"/>
              </w:rPr>
              <w:t xml:space="preserve">Agreement: </w:t>
            </w:r>
          </w:p>
          <w:p w:rsidR="00D5291B" w:rsidRPr="009D5203" w:rsidRDefault="00D5291B" w:rsidP="00D5291B">
            <w:pPr>
              <w:numPr>
                <w:ilvl w:val="0"/>
                <w:numId w:val="20"/>
              </w:numPr>
              <w:ind w:left="360"/>
              <w:rPr>
                <w:lang w:eastAsia="zh-CN"/>
              </w:rPr>
            </w:pPr>
            <w:r w:rsidRPr="009D5203">
              <w:rPr>
                <w:lang w:eastAsia="zh-CN"/>
              </w:rPr>
              <w:t>Use 25dB power imbalance for 4Rx REFSENS + 1dB for Type 4</w:t>
            </w:r>
          </w:p>
          <w:p w:rsidR="00D5291B" w:rsidRPr="009D5203" w:rsidRDefault="00D5291B" w:rsidP="00D5291B">
            <w:pPr>
              <w:rPr>
                <w:b/>
                <w:lang w:eastAsia="zh-CN"/>
              </w:rPr>
            </w:pPr>
            <w:r w:rsidRPr="009D5203">
              <w:rPr>
                <w:b/>
                <w:lang w:eastAsia="zh-CN"/>
              </w:rPr>
              <w:t xml:space="preserve">Agreement: </w:t>
            </w:r>
          </w:p>
          <w:p w:rsidR="00D5291B" w:rsidRPr="009D5203" w:rsidRDefault="00D5291B" w:rsidP="00D5291B">
            <w:pPr>
              <w:numPr>
                <w:ilvl w:val="0"/>
                <w:numId w:val="20"/>
              </w:numPr>
              <w:ind w:left="360"/>
              <w:rPr>
                <w:lang w:eastAsia="zh-CN"/>
              </w:rPr>
            </w:pPr>
            <w:r w:rsidRPr="009D5203">
              <w:rPr>
                <w:lang w:eastAsia="zh-CN"/>
              </w:rPr>
              <w:t>Define the Type 4 receiver imbalance requirements in the same table as for Type 2.</w:t>
            </w:r>
          </w:p>
          <w:p w:rsidR="00D5291B" w:rsidRPr="009D5203" w:rsidRDefault="00D5291B" w:rsidP="00D5291B">
            <w:pPr>
              <w:numPr>
                <w:ilvl w:val="1"/>
                <w:numId w:val="27"/>
              </w:numPr>
              <w:rPr>
                <w:szCs w:val="24"/>
                <w:lang w:eastAsia="zh-CN"/>
              </w:rPr>
            </w:pPr>
            <w:r w:rsidRPr="009D5203">
              <w:rPr>
                <w:szCs w:val="24"/>
                <w:lang w:eastAsia="zh-CN"/>
              </w:rPr>
              <w:t>FFS on the details of modification</w:t>
            </w:r>
          </w:p>
          <w:p w:rsidR="00D5291B" w:rsidRPr="009D5203" w:rsidRDefault="00D5291B" w:rsidP="00D5291B">
            <w:pPr>
              <w:rPr>
                <w:b/>
                <w:lang w:val="en-US" w:eastAsia="zh-CN"/>
              </w:rPr>
            </w:pPr>
            <w:r w:rsidRPr="009D5203">
              <w:rPr>
                <w:b/>
                <w:lang w:val="en-US" w:eastAsia="zh-CN"/>
              </w:rPr>
              <w:t xml:space="preserve">Agreement: </w:t>
            </w:r>
          </w:p>
          <w:p w:rsidR="00D5291B" w:rsidRPr="009D5203" w:rsidRDefault="00D5291B" w:rsidP="00D5291B">
            <w:pPr>
              <w:numPr>
                <w:ilvl w:val="0"/>
                <w:numId w:val="27"/>
              </w:numPr>
              <w:rPr>
                <w:lang w:eastAsia="ja-JP"/>
              </w:rPr>
            </w:pPr>
            <w:r w:rsidRPr="009D5203">
              <w:rPr>
                <w:lang w:eastAsia="ja-JP"/>
              </w:rPr>
              <w:t>No limitation for maximum DL frequency separation</w:t>
            </w:r>
          </w:p>
          <w:p w:rsidR="00D5291B" w:rsidRDefault="00D5291B" w:rsidP="00D5291B">
            <w:pPr>
              <w:spacing w:beforeLines="50" w:before="120" w:afterLines="50" w:after="120" w:line="360" w:lineRule="auto"/>
              <w:rPr>
                <w:b/>
              </w:rPr>
            </w:pPr>
            <w:r w:rsidRPr="008E0BD2">
              <w:rPr>
                <w:b/>
              </w:rPr>
              <w:t>UE Capability(s)/UE behavior and network signalling for Type 4 EN-DC/NR-CA</w:t>
            </w:r>
          </w:p>
          <w:p w:rsidR="00D5291B" w:rsidRPr="009D5203" w:rsidRDefault="00D5291B" w:rsidP="00D5291B">
            <w:pPr>
              <w:rPr>
                <w:b/>
                <w:lang w:val="en-US" w:eastAsia="zh-CN"/>
              </w:rPr>
            </w:pPr>
            <w:r w:rsidRPr="009D5203">
              <w:rPr>
                <w:rFonts w:hint="eastAsia"/>
                <w:b/>
                <w:lang w:val="en-US" w:eastAsia="zh-CN"/>
              </w:rPr>
              <w:t>A</w:t>
            </w:r>
            <w:r w:rsidRPr="009D5203">
              <w:rPr>
                <w:b/>
                <w:lang w:val="en-US" w:eastAsia="zh-CN"/>
              </w:rPr>
              <w:t>greement:</w:t>
            </w:r>
          </w:p>
          <w:p w:rsidR="00D5291B" w:rsidRPr="009D5203" w:rsidRDefault="00D5291B" w:rsidP="00D5291B">
            <w:pPr>
              <w:numPr>
                <w:ilvl w:val="0"/>
                <w:numId w:val="39"/>
              </w:numPr>
              <w:rPr>
                <w:iCs/>
              </w:rPr>
            </w:pPr>
            <w:r w:rsidRPr="009D5203">
              <w:rPr>
                <w:iCs/>
              </w:rPr>
              <w:t>If UE reports the Type 4 capability, Type 2 capability shall be deemed as support by default regardless of whether UE indicates Type-2 capability or not.</w:t>
            </w:r>
          </w:p>
          <w:p w:rsidR="00D5291B" w:rsidRPr="009D5203" w:rsidRDefault="00D5291B" w:rsidP="00D5291B">
            <w:pPr>
              <w:numPr>
                <w:ilvl w:val="1"/>
                <w:numId w:val="39"/>
              </w:numPr>
              <w:rPr>
                <w:iCs/>
              </w:rPr>
            </w:pPr>
            <w:r w:rsidRPr="009D5203">
              <w:rPr>
                <w:iCs/>
              </w:rPr>
              <w:t>If UE reports the Type 4 capability, it is not necessary for UE to report Type 2 capabilities.</w:t>
            </w:r>
          </w:p>
          <w:p w:rsidR="00D5291B" w:rsidRPr="00D5291B" w:rsidRDefault="00D5291B" w:rsidP="00D5291B">
            <w:pPr>
              <w:numPr>
                <w:ilvl w:val="1"/>
                <w:numId w:val="39"/>
              </w:numPr>
              <w:rPr>
                <w:iCs/>
              </w:rPr>
            </w:pPr>
            <w:r w:rsidRPr="009D5203">
              <w:rPr>
                <w:iCs/>
              </w:rPr>
              <w:t>If the issue is identified for these bullets, RAN4 will revisit them.</w:t>
            </w:r>
          </w:p>
        </w:tc>
      </w:tr>
    </w:tbl>
    <w:p w:rsidR="00D5291B" w:rsidRPr="00D5291B" w:rsidRDefault="00D5291B" w:rsidP="00BB00A1">
      <w:pPr>
        <w:spacing w:beforeLines="50" w:before="120" w:afterLines="50" w:after="12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lastRenderedPageBreak/>
        <w:t xml:space="preserve">Observation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4</w:t>
      </w: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: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In RF, it was agreed that </w:t>
      </w:r>
      <w:r w:rsidRPr="00D5291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Type 4 reuse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s</w:t>
      </w:r>
      <w:r w:rsidRPr="00D5291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the Type 2 RF requirements</w:t>
      </w:r>
    </w:p>
    <w:p w:rsidR="002748A9" w:rsidRDefault="002748A9" w:rsidP="00504FA2">
      <w:pPr>
        <w:pStyle w:val="1"/>
        <w:numPr>
          <w:ilvl w:val="0"/>
          <w:numId w:val="32"/>
        </w:numPr>
        <w:spacing w:line="300" w:lineRule="auto"/>
        <w:rPr>
          <w:rFonts w:ascii="Times New Roman" w:hAnsi="Times New Roman"/>
          <w:lang w:val="en-US" w:eastAsia="zh-CN"/>
        </w:rPr>
      </w:pPr>
      <w:r w:rsidRPr="00FB353D">
        <w:rPr>
          <w:rFonts w:ascii="Times New Roman" w:hAnsi="Times New Roman"/>
          <w:lang w:val="en-US" w:eastAsia="zh-CN"/>
        </w:rPr>
        <w:t>Discussion</w:t>
      </w:r>
      <w:r w:rsidR="00C27682">
        <w:rPr>
          <w:rFonts w:ascii="Times New Roman" w:hAnsi="Times New Roman"/>
          <w:lang w:val="en-US" w:eastAsia="zh-CN"/>
        </w:rPr>
        <w:t xml:space="preserve"> </w:t>
      </w:r>
      <w:r w:rsidR="001C2FFD">
        <w:rPr>
          <w:rFonts w:ascii="Times New Roman" w:hAnsi="Times New Roman"/>
          <w:lang w:val="en-US" w:eastAsia="zh-CN"/>
        </w:rPr>
        <w:t xml:space="preserve">on </w:t>
      </w:r>
      <w:r w:rsidR="001C2FFD" w:rsidRPr="001C2FFD">
        <w:rPr>
          <w:rFonts w:ascii="Times New Roman" w:hAnsi="Times New Roman"/>
          <w:lang w:val="en-US" w:eastAsia="zh-CN"/>
        </w:rPr>
        <w:t>RRM requirements</w:t>
      </w:r>
      <w:r w:rsidR="00134C4F">
        <w:rPr>
          <w:rFonts w:ascii="Times New Roman" w:hAnsi="Times New Roman"/>
          <w:lang w:val="en-US" w:eastAsia="zh-CN"/>
        </w:rPr>
        <w:t xml:space="preserve"> impact</w:t>
      </w:r>
    </w:p>
    <w:p w:rsidR="001C2FFD" w:rsidRPr="0065596C" w:rsidRDefault="00134C4F" w:rsidP="001C2FFD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Regarding the UE RF architecture, i</w:t>
      </w:r>
      <w:r w:rsidR="001C2FFD" w:rsidRPr="0065596C">
        <w:rPr>
          <w:rFonts w:ascii="Times New Roman" w:hAnsi="Times New Roman" w:cs="Times New Roman"/>
        </w:rPr>
        <w:t xml:space="preserve">n the Rel-18, the following RF architecture </w:t>
      </w:r>
      <w:r>
        <w:rPr>
          <w:rFonts w:ascii="Times New Roman" w:hAnsi="Times New Roman" w:cs="Times New Roman"/>
        </w:rPr>
        <w:t xml:space="preserve">on type 2 </w:t>
      </w:r>
      <w:r w:rsidR="001C2FFD">
        <w:rPr>
          <w:rFonts w:ascii="Times New Roman" w:hAnsi="Times New Roman" w:cs="Times New Roman"/>
        </w:rPr>
        <w:t>was</w:t>
      </w:r>
      <w:r w:rsidR="001C2FFD" w:rsidRPr="0065596C">
        <w:rPr>
          <w:rFonts w:ascii="Times New Roman" w:hAnsi="Times New Roman" w:cs="Times New Roman"/>
        </w:rPr>
        <w:t xml:space="preserve"> agreed as baseline</w:t>
      </w:r>
    </w:p>
    <w:tbl>
      <w:tblPr>
        <w:tblStyle w:val="a3"/>
        <w:tblW w:w="0" w:type="auto"/>
        <w:tblInd w:w="420" w:type="dxa"/>
        <w:tblLook w:val="04A0" w:firstRow="1" w:lastRow="0" w:firstColumn="1" w:lastColumn="0" w:noHBand="0" w:noVBand="1"/>
      </w:tblPr>
      <w:tblGrid>
        <w:gridCol w:w="9209"/>
      </w:tblGrid>
      <w:tr w:rsidR="001C2FFD" w:rsidTr="00FD1477">
        <w:tc>
          <w:tcPr>
            <w:tcW w:w="9209" w:type="dxa"/>
          </w:tcPr>
          <w:p w:rsidR="001C2FFD" w:rsidRDefault="001C2FFD" w:rsidP="00FD1477">
            <w:pPr>
              <w:pStyle w:val="a4"/>
              <w:spacing w:beforeLines="50" w:before="120" w:afterLines="50" w:after="120" w:line="360" w:lineRule="auto"/>
              <w:ind w:firstLineChars="0" w:firstLine="0"/>
              <w:rPr>
                <w:rFonts w:eastAsiaTheme="minorEastAsia"/>
                <w:b/>
                <w:color w:val="0070C0"/>
                <w:lang w:eastAsia="zh-CN"/>
              </w:rPr>
            </w:pPr>
            <w:r w:rsidRPr="000B40E0">
              <w:rPr>
                <w:rFonts w:eastAsiaTheme="minorEastAsia"/>
                <w:b/>
                <w:color w:val="0070C0"/>
                <w:lang w:eastAsia="zh-CN"/>
              </w:rPr>
              <w:t>&lt;</w:t>
            </w:r>
            <w:r w:rsidRPr="000B40E0">
              <w:rPr>
                <w:b/>
                <w:color w:val="0070C0"/>
              </w:rPr>
              <w:t xml:space="preserve"> R4-2214458 WF on NonCol_intraB_ENDC_NR_CA</w:t>
            </w:r>
            <w:r w:rsidRPr="000B40E0">
              <w:rPr>
                <w:rFonts w:eastAsiaTheme="minorEastAsia"/>
                <w:b/>
                <w:color w:val="0070C0"/>
                <w:lang w:eastAsia="zh-CN"/>
              </w:rPr>
              <w:t>&gt;</w:t>
            </w:r>
          </w:p>
          <w:p w:rsidR="001C2FFD" w:rsidRPr="006C1D95" w:rsidRDefault="001C2FFD" w:rsidP="00FD1477">
            <w:pPr>
              <w:rPr>
                <w:b/>
                <w:lang w:eastAsia="ko-KR"/>
              </w:rPr>
            </w:pPr>
            <w:r w:rsidRPr="006C1D95">
              <w:rPr>
                <w:b/>
              </w:rPr>
              <w:t xml:space="preserve">Agreement: </w:t>
            </w:r>
          </w:p>
          <w:p w:rsidR="001C2FFD" w:rsidRPr="006C1D95" w:rsidRDefault="001C2FFD" w:rsidP="00FD1477">
            <w:pPr>
              <w:pStyle w:val="a4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Yu Mincho"/>
              </w:rPr>
            </w:pPr>
            <w:r w:rsidRPr="006C1D95">
              <w:rPr>
                <w:rFonts w:eastAsia="等线"/>
              </w:rPr>
              <w:t>Total four RF antenna is assumed.</w:t>
            </w:r>
          </w:p>
          <w:p w:rsidR="001C2FFD" w:rsidRPr="00922E1E" w:rsidRDefault="001C2FFD" w:rsidP="00FD1477">
            <w:pPr>
              <w:pStyle w:val="a4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b/>
              </w:rPr>
            </w:pPr>
            <w:r w:rsidRPr="006C1D95">
              <w:t>Reuse UE RF architecture of inter-band non-contiguous DC_42_n77/78 EN-DC Type-2 (i.e. 2 layer/2 Rx Chain per CC, total 4 Rx Chain) as the baseline.</w:t>
            </w:r>
          </w:p>
        </w:tc>
      </w:tr>
    </w:tbl>
    <w:p w:rsidR="001C2FFD" w:rsidRDefault="001C2FFD" w:rsidP="001C2FFD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Observation </w:t>
      </w:r>
      <w:r w:rsidR="00EB206D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5</w:t>
      </w: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: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</w:t>
      </w:r>
      <w:r w:rsidRPr="00A72F7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The UE RF architecture of intra-band non-collocated non-contiguous NR-CA type 2 is </w:t>
      </w:r>
      <w:r w:rsidRPr="00A72F7B">
        <w:rPr>
          <w:rFonts w:ascii="Times New Roman" w:eastAsia="MS Mincho" w:hAnsi="Times New Roman" w:cs="Times New Roman" w:hint="eastAsia"/>
          <w:b/>
          <w:sz w:val="20"/>
          <w:szCs w:val="20"/>
          <w:lang w:val="en-GB" w:eastAsia="en-US"/>
        </w:rPr>
        <w:t>2 layer/2 Rx Chain per CC, total 4 Rx Chain</w:t>
      </w:r>
    </w:p>
    <w:p w:rsidR="001C2FFD" w:rsidRPr="001C2FFD" w:rsidRDefault="001C2FFD" w:rsidP="001C2FFD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r w:rsidRPr="00DE5B60">
        <w:rPr>
          <w:rFonts w:ascii="Times New Roman" w:hAnsi="Times New Roman" w:cs="Times New Roman"/>
        </w:rPr>
        <w:t xml:space="preserve">non-collocated non-contiguous intra-band NR-CA and inter-band EN-DC </w:t>
      </w:r>
      <w:r>
        <w:rPr>
          <w:rFonts w:ascii="Times New Roman" w:hAnsi="Times New Roman" w:cs="Times New Roman"/>
        </w:rPr>
        <w:t xml:space="preserve">4 layer MIMO case, it was agreed to discuss the requirements based on the following </w:t>
      </w:r>
      <w:r w:rsidRPr="00B150A9">
        <w:rPr>
          <w:rFonts w:ascii="Times New Roman" w:hAnsi="Times New Roman" w:cs="Times New Roman"/>
        </w:rPr>
        <w:t>Type 4a and type 4b UE RF architectures</w:t>
      </w:r>
      <w:r>
        <w:rPr>
          <w:rFonts w:ascii="Times New Roman" w:hAnsi="Times New Roman" w:cs="Times New Roman"/>
        </w:rPr>
        <w:t xml:space="preserve"> [4]. The discussions were initiated</w:t>
      </w:r>
      <w:r w:rsidRPr="007D4FAE">
        <w:rPr>
          <w:rFonts w:ascii="Times New Roman" w:hAnsi="Times New Roman" w:cs="Times New Roman"/>
        </w:rPr>
        <w:t xml:space="preserve"> in the previous release </w:t>
      </w:r>
      <w:r>
        <w:rPr>
          <w:rFonts w:ascii="Times New Roman" w:hAnsi="Times New Roman" w:cs="Times New Roman"/>
        </w:rPr>
        <w:t>and will be</w:t>
      </w:r>
      <w:r w:rsidRPr="00B6740F">
        <w:rPr>
          <w:rFonts w:ascii="Times New Roman" w:hAnsi="Times New Roman" w:cs="Times New Roman"/>
        </w:rPr>
        <w:t xml:space="preserve"> formally move</w:t>
      </w:r>
      <w:r>
        <w:rPr>
          <w:rFonts w:ascii="Times New Roman" w:hAnsi="Times New Roman" w:cs="Times New Roman"/>
        </w:rPr>
        <w:t>d</w:t>
      </w:r>
      <w:r w:rsidRPr="00B6740F">
        <w:rPr>
          <w:rFonts w:ascii="Times New Roman" w:hAnsi="Times New Roman" w:cs="Times New Roman"/>
        </w:rPr>
        <w:t xml:space="preserve"> forward in Rel-19.</w:t>
      </w:r>
    </w:p>
    <w:tbl>
      <w:tblPr>
        <w:tblpPr w:leftFromText="180" w:rightFromText="180" w:vertAnchor="text" w:horzAnchor="margin" w:tblpY="69"/>
        <w:tblW w:w="9701" w:type="dxa"/>
        <w:tblLook w:val="04A0" w:firstRow="1" w:lastRow="0" w:firstColumn="1" w:lastColumn="0" w:noHBand="0" w:noVBand="1"/>
      </w:tblPr>
      <w:tblGrid>
        <w:gridCol w:w="635"/>
        <w:gridCol w:w="605"/>
        <w:gridCol w:w="322"/>
        <w:gridCol w:w="584"/>
        <w:gridCol w:w="738"/>
        <w:gridCol w:w="828"/>
        <w:gridCol w:w="561"/>
        <w:gridCol w:w="850"/>
        <w:gridCol w:w="1094"/>
        <w:gridCol w:w="4008"/>
      </w:tblGrid>
      <w:tr w:rsidR="001C2FFD" w:rsidRPr="003A6D75" w:rsidTr="00FD1477">
        <w:trPr>
          <w:trHeight w:val="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1C2FFD" w:rsidRPr="009E3654" w:rsidRDefault="001C2FFD" w:rsidP="00FD147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UE</w:t>
            </w:r>
          </w:p>
          <w:p w:rsidR="001C2FFD" w:rsidRPr="009E3654" w:rsidRDefault="001C2FFD" w:rsidP="00FD147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:rsidR="001C2FFD" w:rsidRPr="009E3654" w:rsidRDefault="001C2FFD" w:rsidP="00FD147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C2FFD" w:rsidRPr="009E3654" w:rsidRDefault="001C2FFD" w:rsidP="00FD147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CC#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antenna</w:t>
            </w:r>
            <w:r w:rsidRPr="009E36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br/>
              <w:t>/ LNA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Mixer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Analog</w:t>
            </w:r>
          </w:p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BB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#Rx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1C2FFD" w:rsidRPr="009E3654" w:rsidRDefault="001C2FFD" w:rsidP="00FD1477">
            <w:pPr>
              <w:rPr>
                <w:rFonts w:ascii="Times New Roman" w:eastAsia="Yu Mincho" w:hAnsi="Times New Roman" w:cs="Times New Roman"/>
                <w:b/>
                <w:color w:val="000000"/>
                <w:sz w:val="20"/>
                <w:szCs w:val="20"/>
                <w:lang w:eastAsia="ja-JP"/>
              </w:rPr>
            </w:pPr>
            <w:r w:rsidRPr="009E3654">
              <w:rPr>
                <w:rFonts w:ascii="Times New Roman" w:eastAsia="Yu Mincho" w:hAnsi="Times New Roman" w:cs="Times New Roman"/>
                <w:b/>
                <w:color w:val="000000"/>
                <w:sz w:val="20"/>
                <w:szCs w:val="20"/>
                <w:lang w:eastAsia="ja-JP"/>
              </w:rPr>
              <w:t>NRCA/</w:t>
            </w:r>
          </w:p>
          <w:p w:rsidR="001C2FFD" w:rsidRPr="009E3654" w:rsidRDefault="001C2FFD" w:rsidP="00FD1477">
            <w:pPr>
              <w:rPr>
                <w:rFonts w:ascii="Times New Roman" w:eastAsia="Yu Mincho" w:hAnsi="Times New Roman" w:cs="Times New Roman"/>
                <w:b/>
                <w:color w:val="000000"/>
                <w:sz w:val="20"/>
                <w:szCs w:val="20"/>
                <w:lang w:eastAsia="ja-JP"/>
              </w:rPr>
            </w:pPr>
            <w:r w:rsidRPr="009E3654">
              <w:rPr>
                <w:rFonts w:ascii="Times New Roman" w:eastAsia="Yu Mincho" w:hAnsi="Times New Roman" w:cs="Times New Roman"/>
                <w:b/>
                <w:color w:val="000000"/>
                <w:sz w:val="20"/>
                <w:szCs w:val="20"/>
                <w:lang w:eastAsia="ja-JP"/>
              </w:rPr>
              <w:t>ENDC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:rsidR="001C2FFD" w:rsidRPr="009E3654" w:rsidRDefault="001C2FFD" w:rsidP="00FD1477">
            <w:pPr>
              <w:rPr>
                <w:rFonts w:ascii="Times New Roman" w:eastAsia="Yu Mincho" w:hAnsi="Times New Roman" w:cs="Times New Roman"/>
                <w:b/>
                <w:color w:val="000000"/>
                <w:sz w:val="20"/>
                <w:szCs w:val="20"/>
                <w:lang w:eastAsia="ja-JP"/>
              </w:rPr>
            </w:pPr>
            <w:r w:rsidRPr="009E3654">
              <w:rPr>
                <w:rFonts w:ascii="Times New Roman" w:eastAsia="Yu Mincho" w:hAnsi="Times New Roman" w:cs="Times New Roman"/>
                <w:b/>
                <w:color w:val="000000"/>
                <w:sz w:val="20"/>
                <w:szCs w:val="20"/>
                <w:lang w:eastAsia="ja-JP"/>
              </w:rPr>
              <w:t>power</w:t>
            </w:r>
          </w:p>
          <w:p w:rsidR="001C2FFD" w:rsidRPr="009E3654" w:rsidRDefault="001C2FFD" w:rsidP="00FD147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imbalance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:rsidR="001C2FFD" w:rsidRPr="009E3654" w:rsidRDefault="001C2FFD" w:rsidP="00FD147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comment</w:t>
            </w:r>
          </w:p>
        </w:tc>
      </w:tr>
      <w:tr w:rsidR="001C2FFD" w:rsidRPr="003A6D75" w:rsidTr="00FD1477">
        <w:trPr>
          <w:trHeight w:val="7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4a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9E3654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  <w:t>6</w:t>
            </w:r>
          </w:p>
          <w:p w:rsidR="001C2FFD" w:rsidRPr="009E3654" w:rsidRDefault="001C2FFD" w:rsidP="00FD1477">
            <w:pPr>
              <w:jc w:val="center"/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9E3654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4Rx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2FFD" w:rsidRPr="009E3654" w:rsidRDefault="001C2FFD" w:rsidP="00FD1477">
            <w:pPr>
              <w:jc w:val="center"/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9E3654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25dB</w:t>
            </w: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full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FFD" w:rsidRPr="009E3654" w:rsidRDefault="001C2FFD" w:rsidP="00FD14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Requires 6 antennas and LNA =&gt; FWA only</w:t>
            </w:r>
          </w:p>
        </w:tc>
      </w:tr>
      <w:tr w:rsidR="001C2FFD" w:rsidRPr="003A6D75" w:rsidTr="00FD1477">
        <w:trPr>
          <w:trHeight w:val="7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FD" w:rsidRPr="009E3654" w:rsidRDefault="001C2FFD" w:rsidP="00FD14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2Rx</w:t>
            </w: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FFD" w:rsidRPr="009E3654" w:rsidRDefault="001C2FFD" w:rsidP="00FD14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FFD" w:rsidRPr="009E3654" w:rsidRDefault="001C2FFD" w:rsidP="00FD14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C2FFD" w:rsidRPr="003A6D75" w:rsidTr="00FD1477">
        <w:trPr>
          <w:trHeight w:val="7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4b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9E3654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  <w:t>8</w:t>
            </w:r>
          </w:p>
          <w:p w:rsidR="001C2FFD" w:rsidRPr="009E3654" w:rsidRDefault="001C2FFD" w:rsidP="00FD1477">
            <w:pPr>
              <w:jc w:val="center"/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9E3654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  <w:t>total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4Rx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C2FFD" w:rsidRPr="009E3654" w:rsidRDefault="001C2FFD" w:rsidP="00FD1477">
            <w:pPr>
              <w:jc w:val="center"/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</w:pPr>
            <w:r w:rsidRPr="009E3654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  <w:t>NRCA</w:t>
            </w:r>
          </w:p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eastAsia="Yu Mincho" w:hAnsi="Times New Roman" w:cs="Times New Roman"/>
                <w:color w:val="000000"/>
                <w:sz w:val="20"/>
                <w:szCs w:val="20"/>
                <w:lang w:eastAsia="ja-JP"/>
              </w:rPr>
              <w:t>ENDC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9E365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25dB</w:t>
            </w: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full range</w:t>
            </w:r>
          </w:p>
        </w:tc>
        <w:tc>
          <w:tcPr>
            <w:tcW w:w="4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FFD" w:rsidRPr="009E3654" w:rsidRDefault="001C2FFD" w:rsidP="00FD14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6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Requires 8 antennas and LNA =&gt; FWA only</w:t>
            </w:r>
          </w:p>
        </w:tc>
      </w:tr>
      <w:tr w:rsidR="001C2FFD" w:rsidRPr="001A5BE2" w:rsidTr="00FD1477">
        <w:trPr>
          <w:trHeight w:val="70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FFD" w:rsidRPr="00115FA0" w:rsidRDefault="001C2FFD" w:rsidP="00FD1477">
            <w:pPr>
              <w:rPr>
                <w:rFonts w:ascii="Yu Mincho" w:hAnsi="Yu Mincho" w:cs="Yu Mincho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C5732E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7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C5732E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73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2FFD" w:rsidRPr="00115FA0" w:rsidRDefault="001C2FFD" w:rsidP="00FD1477">
            <w:pPr>
              <w:jc w:val="center"/>
              <w:rPr>
                <w:rFonts w:ascii="Yu Mincho" w:hAnsi="Yu Mincho" w:cs="Yu Mincho"/>
                <w:color w:val="000000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82543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54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82543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54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2FFD" w:rsidRPr="00825434" w:rsidRDefault="001C2FFD" w:rsidP="00FD14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54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4Rx</w:t>
            </w: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FFD" w:rsidRPr="00115FA0" w:rsidRDefault="001C2FFD" w:rsidP="00FD1477">
            <w:pPr>
              <w:jc w:val="center"/>
              <w:rPr>
                <w:rFonts w:ascii="Yu Mincho" w:hAnsi="Yu Mincho" w:cs="Yu Mincho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FFD" w:rsidRPr="00115FA0" w:rsidRDefault="001C2FFD" w:rsidP="00FD1477">
            <w:pPr>
              <w:rPr>
                <w:rFonts w:ascii="Yu Mincho" w:hAnsi="Yu Mincho" w:cs="Yu Mincho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FFD" w:rsidRPr="00115FA0" w:rsidRDefault="001C2FFD" w:rsidP="00FD1477">
            <w:pPr>
              <w:rPr>
                <w:rFonts w:ascii="Yu Mincho" w:hAnsi="Yu Mincho" w:cs="Yu Mincho"/>
                <w:color w:val="000000"/>
                <w:sz w:val="16"/>
                <w:szCs w:val="16"/>
                <w:highlight w:val="yellow"/>
              </w:rPr>
            </w:pPr>
          </w:p>
        </w:tc>
      </w:tr>
    </w:tbl>
    <w:p w:rsidR="001C2FFD" w:rsidRDefault="001C2FFD" w:rsidP="001C2FFD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 w:rsidRPr="006D2AE4">
        <w:rPr>
          <w:rFonts w:ascii="Times New Roman" w:hAnsi="Times New Roman" w:cs="Times New Roman" w:hint="eastAsia"/>
        </w:rPr>
        <w:lastRenderedPageBreak/>
        <w:t>F</w:t>
      </w:r>
      <w:r w:rsidRPr="006D2AE4">
        <w:rPr>
          <w:rFonts w:ascii="Times New Roman" w:hAnsi="Times New Roman" w:cs="Times New Roman"/>
        </w:rPr>
        <w:t xml:space="preserve">rom the table, </w:t>
      </w:r>
      <w:r>
        <w:rPr>
          <w:rFonts w:ascii="Times New Roman" w:hAnsi="Times New Roman" w:cs="Times New Roman"/>
        </w:rPr>
        <w:t>we can find that for type 4:</w:t>
      </w:r>
    </w:p>
    <w:p w:rsidR="001C2FFD" w:rsidRDefault="001C2FFD" w:rsidP="001C2FFD">
      <w:pPr>
        <w:pStyle w:val="a4"/>
        <w:numPr>
          <w:ilvl w:val="0"/>
          <w:numId w:val="38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Focus</w:t>
      </w:r>
      <w:r w:rsidRPr="0082543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on only FWA</w:t>
      </w:r>
    </w:p>
    <w:p w:rsidR="001C2FFD" w:rsidRDefault="001C2FFD" w:rsidP="001C2FFD">
      <w:pPr>
        <w:pStyle w:val="a4"/>
        <w:numPr>
          <w:ilvl w:val="0"/>
          <w:numId w:val="38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82543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The two CCs use separate antennas and LNAs</w:t>
      </w:r>
      <w:r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, and each of the CCs are received via separate Rx chains. The difference between the type 4a and 4b is that type 4a supports </w:t>
      </w:r>
      <w:r w:rsidRPr="00723FCD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2 DL MIMO </w:t>
      </w:r>
      <w:r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on</w:t>
      </w:r>
      <w:r w:rsidRPr="00723FCD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one CC and 4 DL MIMO </w:t>
      </w:r>
      <w:r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on</w:t>
      </w:r>
      <w:r w:rsidRPr="00723FCD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the other CC</w:t>
      </w:r>
      <w:r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, while type 4b supports 4 DL MIMO on both CCs.</w:t>
      </w:r>
    </w:p>
    <w:p w:rsidR="001C2FFD" w:rsidRPr="00BB00A1" w:rsidRDefault="001C2FFD" w:rsidP="001C2FFD">
      <w:pPr>
        <w:pStyle w:val="a4"/>
        <w:numPr>
          <w:ilvl w:val="0"/>
          <w:numId w:val="38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82543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The maximum power imbalance can be 25dB</w:t>
      </w:r>
    </w:p>
    <w:p w:rsidR="001C2FFD" w:rsidRDefault="001C2FFD" w:rsidP="001C2FFD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 w:rsidRPr="006D2AE4">
        <w:rPr>
          <w:rFonts w:ascii="Times New Roman" w:hAnsi="Times New Roman" w:cs="Times New Roman"/>
        </w:rPr>
        <w:t>By comparing the RF architecture</w:t>
      </w:r>
      <w:r>
        <w:rPr>
          <w:rFonts w:ascii="Times New Roman" w:hAnsi="Times New Roman" w:cs="Times New Roman"/>
        </w:rPr>
        <w:t>s</w:t>
      </w:r>
      <w:r w:rsidRPr="006D2AE4">
        <w:rPr>
          <w:rFonts w:ascii="Times New Roman" w:hAnsi="Times New Roman" w:cs="Times New Roman"/>
        </w:rPr>
        <w:t xml:space="preserve"> between type 2 and type 4, </w:t>
      </w:r>
      <w:r>
        <w:rPr>
          <w:rFonts w:ascii="Times New Roman" w:hAnsi="Times New Roman" w:cs="Times New Roman"/>
        </w:rPr>
        <w:t xml:space="preserve">from our understanding, there are no </w:t>
      </w:r>
      <w:r w:rsidRPr="00723FCD">
        <w:rPr>
          <w:rFonts w:ascii="Times New Roman" w:hAnsi="Times New Roman" w:cs="Times New Roman"/>
        </w:rPr>
        <w:t>substantial differences</w:t>
      </w:r>
      <w:r>
        <w:rPr>
          <w:rFonts w:ascii="Times New Roman" w:hAnsi="Times New Roman" w:cs="Times New Roman"/>
        </w:rPr>
        <w:t xml:space="preserve"> except the </w:t>
      </w:r>
      <w:r w:rsidRPr="00BB00A1">
        <w:rPr>
          <w:rFonts w:ascii="Times New Roman" w:hAnsi="Times New Roman" w:cs="Times New Roman" w:hint="eastAsia"/>
        </w:rPr>
        <w:t>supported MIMO layer</w:t>
      </w:r>
      <w:r>
        <w:rPr>
          <w:rFonts w:ascii="Times New Roman" w:hAnsi="Times New Roman" w:cs="Times New Roman"/>
        </w:rPr>
        <w:t>s</w:t>
      </w:r>
      <w:r w:rsidRPr="00BB00A1">
        <w:rPr>
          <w:rFonts w:ascii="Times New Roman" w:hAnsi="Times New Roman" w:cs="Times New Roman" w:hint="eastAsia"/>
        </w:rPr>
        <w:t xml:space="preserve"> per CC</w:t>
      </w:r>
      <w:r>
        <w:rPr>
          <w:rFonts w:ascii="Times New Roman" w:hAnsi="Times New Roman" w:cs="Times New Roman"/>
        </w:rPr>
        <w:t xml:space="preserve">. </w:t>
      </w:r>
    </w:p>
    <w:p w:rsidR="001C2FFD" w:rsidRDefault="001C2FFD" w:rsidP="001C2FFD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Observation </w:t>
      </w:r>
      <w:r w:rsidR="00EB206D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6</w:t>
      </w: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: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</w:t>
      </w:r>
      <w:r w:rsidRPr="00B46399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By comparing the RF architectures between type 2 and type 4,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the main</w:t>
      </w:r>
      <w:r w:rsidRPr="00B46399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difference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is</w:t>
      </w:r>
      <w:r w:rsidRPr="00B46399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t</w:t>
      </w:r>
      <w:r w:rsidR="00E4238C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he supported MIMO layers per CC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</w:t>
      </w:r>
    </w:p>
    <w:p w:rsidR="00E26B53" w:rsidRPr="00E26B53" w:rsidRDefault="00E26B53" w:rsidP="00E26B53">
      <w:pPr>
        <w:pStyle w:val="2"/>
      </w:pPr>
      <w:r>
        <w:t>3.1 MRTD/MTTD</w:t>
      </w:r>
    </w:p>
    <w:p w:rsidR="00EB206D" w:rsidRPr="00B100A2" w:rsidRDefault="00EB206D" w:rsidP="00B100A2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 w:rsidRPr="00B100A2">
        <w:rPr>
          <w:rFonts w:ascii="Times New Roman" w:hAnsi="Times New Roman" w:cs="Times New Roman"/>
        </w:rPr>
        <w:t xml:space="preserve">In accordance to the observations above mentioned, from RRM perspective, since type 4 UE has the similar architecture with type 2 UE except the number of Rx chain/layer per CC, from our understanding, </w:t>
      </w:r>
      <w:r w:rsidR="00B100A2" w:rsidRPr="00B100A2">
        <w:rPr>
          <w:rFonts w:ascii="Times New Roman" w:hAnsi="Times New Roman" w:cs="Times New Roman"/>
        </w:rPr>
        <w:t>Type 4 UE</w:t>
      </w:r>
      <w:r w:rsidR="00E26B53">
        <w:rPr>
          <w:rFonts w:ascii="Times New Roman" w:hAnsi="Times New Roman" w:cs="Times New Roman"/>
        </w:rPr>
        <w:t xml:space="preserve"> can reuse</w:t>
      </w:r>
      <w:r w:rsidR="00B100A2" w:rsidRPr="00B100A2">
        <w:rPr>
          <w:rFonts w:ascii="Times New Roman" w:hAnsi="Times New Roman" w:cs="Times New Roman"/>
        </w:rPr>
        <w:t xml:space="preserve"> </w:t>
      </w:r>
      <w:r w:rsidRPr="00B100A2">
        <w:rPr>
          <w:rFonts w:ascii="Times New Roman" w:hAnsi="Times New Roman" w:cs="Times New Roman"/>
        </w:rPr>
        <w:t xml:space="preserve">the </w:t>
      </w:r>
      <w:r w:rsidR="00FB6C8E">
        <w:rPr>
          <w:rFonts w:ascii="Times New Roman" w:hAnsi="Times New Roman" w:cs="Times New Roman"/>
        </w:rPr>
        <w:t xml:space="preserve">same </w:t>
      </w:r>
      <w:r w:rsidRPr="00B100A2">
        <w:rPr>
          <w:rFonts w:ascii="Times New Roman" w:hAnsi="Times New Roman" w:cs="Times New Roman"/>
        </w:rPr>
        <w:t>MRTD/MTTD requirem</w:t>
      </w:r>
      <w:r w:rsidR="00B100A2" w:rsidRPr="00B100A2">
        <w:rPr>
          <w:rFonts w:ascii="Times New Roman" w:hAnsi="Times New Roman" w:cs="Times New Roman"/>
        </w:rPr>
        <w:t xml:space="preserve">ents </w:t>
      </w:r>
      <w:r w:rsidR="00FB6C8E">
        <w:rPr>
          <w:rFonts w:ascii="Times New Roman" w:hAnsi="Times New Roman" w:cs="Times New Roman"/>
        </w:rPr>
        <w:t>as</w:t>
      </w:r>
      <w:r w:rsidR="00B100A2" w:rsidRPr="00B100A2">
        <w:rPr>
          <w:rFonts w:ascii="Times New Roman" w:hAnsi="Times New Roman" w:cs="Times New Roman"/>
        </w:rPr>
        <w:t xml:space="preserve"> Type 2 UE. </w:t>
      </w:r>
    </w:p>
    <w:p w:rsidR="00E26B53" w:rsidRPr="00E26B53" w:rsidRDefault="00E26B53" w:rsidP="00E26B53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E26B53">
        <w:rPr>
          <w:rFonts w:ascii="Times New Roman" w:eastAsia="MS Mincho" w:hAnsi="Times New Roman" w:cs="Times New Roman" w:hint="eastAsia"/>
          <w:b/>
          <w:sz w:val="20"/>
          <w:szCs w:val="20"/>
          <w:lang w:val="en-GB" w:eastAsia="en-US"/>
        </w:rPr>
        <w:t>P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roposal 1: For non-collocated FR1 intra-band non-contiguous synchronous NR-CA Type 4 UE, the </w:t>
      </w:r>
      <w:r w:rsidR="002E04E0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same 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MRTD/MTTD requirements </w:t>
      </w:r>
      <w:r w:rsidR="002E04E0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as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Type 2 UE can be reused</w:t>
      </w:r>
    </w:p>
    <w:p w:rsidR="00491929" w:rsidRDefault="00E26B53" w:rsidP="00BF582D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 w:rsidRPr="00BF582D">
        <w:rPr>
          <w:rFonts w:ascii="Times New Roman" w:hAnsi="Times New Roman" w:cs="Times New Roman" w:hint="eastAsia"/>
        </w:rPr>
        <w:t>S</w:t>
      </w:r>
      <w:r w:rsidRPr="00BF582D">
        <w:rPr>
          <w:rFonts w:ascii="Times New Roman" w:hAnsi="Times New Roman" w:cs="Times New Roman"/>
        </w:rPr>
        <w:t>ince it was agreed in RRM that not to introduce</w:t>
      </w:r>
      <w:r w:rsidR="00956D24" w:rsidRPr="00BF582D">
        <w:rPr>
          <w:rFonts w:ascii="Times New Roman" w:hAnsi="Times New Roman" w:cs="Times New Roman"/>
        </w:rPr>
        <w:t xml:space="preserve"> MRTD/MTTD requirements for non-collocated intra-band asynchronous NR-CA Type 2 UE in Rel-18, </w:t>
      </w:r>
      <w:r w:rsidR="00491929">
        <w:rPr>
          <w:rFonts w:ascii="Times New Roman" w:hAnsi="Times New Roman" w:cs="Times New Roman"/>
        </w:rPr>
        <w:t>and the following notes were agreed in RF</w:t>
      </w:r>
      <w:r w:rsidR="00E56FD3">
        <w:rPr>
          <w:rFonts w:ascii="Times New Roman" w:hAnsi="Times New Roman" w:cs="Times New Roman"/>
        </w:rPr>
        <w:t xml:space="preserve"> 38.101-1</w:t>
      </w:r>
      <w:r w:rsidR="00491929">
        <w:rPr>
          <w:rFonts w:ascii="Times New Roman" w:hAnsi="Times New Roman" w:cs="Times New Roman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1929" w:rsidTr="00491929">
        <w:tc>
          <w:tcPr>
            <w:tcW w:w="9629" w:type="dxa"/>
          </w:tcPr>
          <w:p w:rsidR="00B40587" w:rsidRPr="00B40587" w:rsidRDefault="00B40587" w:rsidP="00BF582D">
            <w:pPr>
              <w:spacing w:beforeLines="50" w:before="120" w:afterLines="50" w:after="120" w:line="360" w:lineRule="auto"/>
              <w:rPr>
                <w:rFonts w:eastAsiaTheme="minorEastAsia"/>
                <w:b/>
                <w:color w:val="0070C0"/>
                <w:lang w:eastAsia="zh-CN"/>
              </w:rPr>
            </w:pPr>
            <w:r w:rsidRPr="00B40587">
              <w:rPr>
                <w:rFonts w:eastAsiaTheme="minorEastAsia" w:hint="eastAsia"/>
                <w:b/>
                <w:color w:val="0070C0"/>
                <w:lang w:eastAsia="zh-CN"/>
              </w:rPr>
              <w:t>&lt;</w:t>
            </w:r>
            <w:r w:rsidRPr="00B40587">
              <w:rPr>
                <w:rFonts w:eastAsiaTheme="minorEastAsia"/>
                <w:b/>
                <w:color w:val="0070C0"/>
                <w:lang w:eastAsia="zh-CN"/>
              </w:rPr>
              <w:t>Section 4.2&gt;</w:t>
            </w:r>
          </w:p>
          <w:p w:rsidR="00491929" w:rsidRDefault="00491929" w:rsidP="00BF582D">
            <w:pPr>
              <w:spacing w:beforeLines="50" w:before="120" w:afterLines="50" w:after="120" w:line="360" w:lineRule="auto"/>
            </w:pPr>
            <w:r w:rsidRPr="00491929">
              <w:t>All the requirements for intra-band contiguous and non-contiguous CA apply under the assumption of the same slot format indicated by UL-DL-configuration-common in the PCell and SCells for NR SA.</w:t>
            </w:r>
          </w:p>
        </w:tc>
      </w:tr>
    </w:tbl>
    <w:p w:rsidR="00E56FD3" w:rsidRDefault="00E56FD3" w:rsidP="00BF582D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propose:</w:t>
      </w:r>
    </w:p>
    <w:p w:rsidR="00BF582D" w:rsidRPr="00E26B53" w:rsidRDefault="00BF582D" w:rsidP="00BF582D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E26B53">
        <w:rPr>
          <w:rFonts w:ascii="Times New Roman" w:eastAsia="MS Mincho" w:hAnsi="Times New Roman" w:cs="Times New Roman" w:hint="eastAsia"/>
          <w:b/>
          <w:sz w:val="20"/>
          <w:szCs w:val="20"/>
          <w:lang w:val="en-GB" w:eastAsia="en-US"/>
        </w:rPr>
        <w:t>P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roposal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2</w:t>
      </w:r>
      <w:r w:rsidR="001B1B22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: </w:t>
      </w:r>
      <w:r w:rsidR="00491929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N</w:t>
      </w:r>
      <w:r w:rsidR="00E4238C" w:rsidRPr="00E4238C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ot to introduce MRTD/MTTD requirements for non-collocated FR1 intra-band asynchronous NR-CA for Type 4 UE in Rel-19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</w:t>
      </w:r>
    </w:p>
    <w:p w:rsidR="000B63CA" w:rsidRDefault="000B63CA" w:rsidP="002E04E0">
      <w:pPr>
        <w:pStyle w:val="2"/>
        <w:numPr>
          <w:ilvl w:val="1"/>
          <w:numId w:val="38"/>
        </w:numPr>
      </w:pPr>
      <w:r>
        <w:t>Other RRM requirements</w:t>
      </w:r>
    </w:p>
    <w:p w:rsidR="003E66E8" w:rsidRDefault="002E04E0" w:rsidP="00164960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 w:rsidRPr="002E04E0">
        <w:rPr>
          <w:rFonts w:ascii="Times New Roman" w:hAnsi="Times New Roman" w:cs="Times New Roman" w:hint="eastAsia"/>
        </w:rPr>
        <w:t>I</w:t>
      </w:r>
      <w:r w:rsidRPr="002E04E0">
        <w:rPr>
          <w:rFonts w:ascii="Times New Roman" w:hAnsi="Times New Roman" w:cs="Times New Roman"/>
        </w:rPr>
        <w:t xml:space="preserve">n Rel-18, in </w:t>
      </w:r>
      <w:r>
        <w:rPr>
          <w:rFonts w:ascii="Times New Roman" w:hAnsi="Times New Roman" w:cs="Times New Roman"/>
        </w:rPr>
        <w:t>addition</w:t>
      </w:r>
      <w:r w:rsidRPr="002E04E0">
        <w:rPr>
          <w:rFonts w:ascii="Times New Roman" w:hAnsi="Times New Roman" w:cs="Times New Roman"/>
        </w:rPr>
        <w:t xml:space="preserve"> to MRTD/MTTD requirements, the following requirements were also discussed:</w:t>
      </w:r>
      <w:r w:rsidR="00C41550" w:rsidRPr="00C41550">
        <w:rPr>
          <w:rFonts w:ascii="Times New Roman" w:hAnsi="Times New Roman" w:cs="Times New Roman"/>
        </w:rPr>
        <w:t xml:space="preserve"> </w:t>
      </w:r>
      <w:r w:rsidR="002B70F8">
        <w:rPr>
          <w:rFonts w:ascii="Times New Roman" w:hAnsi="Times New Roman" w:cs="Times New Roman"/>
        </w:rPr>
        <w:t>S</w:t>
      </w:r>
      <w:r w:rsidR="00C41550" w:rsidRPr="00C41550">
        <w:rPr>
          <w:rFonts w:ascii="Times New Roman" w:hAnsi="Times New Roman" w:cs="Times New Roman"/>
        </w:rPr>
        <w:t>cheduling r</w:t>
      </w:r>
      <w:r w:rsidR="00E173E1">
        <w:rPr>
          <w:rFonts w:ascii="Times New Roman" w:hAnsi="Times New Roman" w:cs="Times New Roman"/>
        </w:rPr>
        <w:t>estriction</w:t>
      </w:r>
      <w:r w:rsidR="00C41550" w:rsidRPr="00C41550">
        <w:rPr>
          <w:rFonts w:ascii="Times New Roman" w:hAnsi="Times New Roman" w:cs="Times New Roman"/>
        </w:rPr>
        <w:t xml:space="preserve"> requirements; Interruption requirements (at SCell addition/release/activation/deactivation, during measurements on deactivated SCC); SCell activation delay requirements; BFD/CBD requirements</w:t>
      </w:r>
      <w:r w:rsidR="002B70F8">
        <w:rPr>
          <w:rFonts w:ascii="Times New Roman" w:hAnsi="Times New Roman" w:cs="Times New Roman"/>
        </w:rPr>
        <w:t xml:space="preserve">. </w:t>
      </w:r>
    </w:p>
    <w:p w:rsidR="006F34B0" w:rsidRDefault="00DC2107" w:rsidP="00164960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2B70F8">
        <w:rPr>
          <w:rFonts w:ascii="Times New Roman" w:hAnsi="Times New Roman" w:cs="Times New Roman"/>
        </w:rPr>
        <w:t xml:space="preserve">rom our understanding, the </w:t>
      </w:r>
      <w:r w:rsidR="00E87F01" w:rsidRPr="00E87F01">
        <w:rPr>
          <w:rFonts w:ascii="Times New Roman" w:hAnsi="Times New Roman" w:cs="Times New Roman"/>
        </w:rPr>
        <w:t>essential reason</w:t>
      </w:r>
      <w:r w:rsidR="00707A67">
        <w:rPr>
          <w:rFonts w:ascii="Times New Roman" w:hAnsi="Times New Roman" w:cs="Times New Roman"/>
        </w:rPr>
        <w:t>s</w:t>
      </w:r>
      <w:r w:rsidR="00164960">
        <w:rPr>
          <w:rFonts w:ascii="Times New Roman" w:hAnsi="Times New Roman" w:cs="Times New Roman"/>
        </w:rPr>
        <w:t xml:space="preserve"> </w:t>
      </w:r>
      <w:r w:rsidR="002B70F8">
        <w:rPr>
          <w:rFonts w:ascii="Times New Roman" w:hAnsi="Times New Roman" w:cs="Times New Roman"/>
        </w:rPr>
        <w:t xml:space="preserve">to define such requirements for </w:t>
      </w:r>
      <w:r w:rsidR="00164960" w:rsidRPr="00164960">
        <w:rPr>
          <w:rFonts w:ascii="Times New Roman" w:hAnsi="Times New Roman" w:cs="Times New Roman"/>
        </w:rPr>
        <w:t>non-collocated</w:t>
      </w:r>
      <w:r w:rsidR="00E87F01">
        <w:rPr>
          <w:rFonts w:ascii="Times New Roman" w:hAnsi="Times New Roman" w:cs="Times New Roman"/>
        </w:rPr>
        <w:t xml:space="preserve"> intra-band CA </w:t>
      </w:r>
      <w:r w:rsidR="004A0678">
        <w:rPr>
          <w:rFonts w:ascii="Times New Roman" w:hAnsi="Times New Roman" w:cs="Times New Roman"/>
        </w:rPr>
        <w:t>are that: 1) T</w:t>
      </w:r>
      <w:r w:rsidR="00E87F01" w:rsidRPr="00E87F01">
        <w:rPr>
          <w:rFonts w:ascii="Times New Roman" w:hAnsi="Times New Roman" w:cs="Times New Roman"/>
        </w:rPr>
        <w:t xml:space="preserve">he aggregated CCs will be received using separate </w:t>
      </w:r>
      <w:r w:rsidR="003E66E8">
        <w:rPr>
          <w:rFonts w:ascii="Times New Roman" w:hAnsi="Times New Roman" w:cs="Times New Roman"/>
        </w:rPr>
        <w:t>Rx</w:t>
      </w:r>
      <w:r w:rsidR="00E87F01" w:rsidRPr="00E87F01">
        <w:rPr>
          <w:rFonts w:ascii="Times New Roman" w:hAnsi="Times New Roman" w:cs="Times New Roman"/>
        </w:rPr>
        <w:t xml:space="preserve"> chain</w:t>
      </w:r>
      <w:r w:rsidR="004A0678">
        <w:rPr>
          <w:rFonts w:ascii="Times New Roman" w:hAnsi="Times New Roman" w:cs="Times New Roman"/>
        </w:rPr>
        <w:t xml:space="preserve">; 2) </w:t>
      </w:r>
      <w:r w:rsidR="00E935A6" w:rsidRPr="00707A67">
        <w:rPr>
          <w:rFonts w:ascii="Times New Roman" w:hAnsi="Times New Roman" w:cs="Times New Roman"/>
        </w:rPr>
        <w:t xml:space="preserve">SCell </w:t>
      </w:r>
      <w:r w:rsidR="004A0678" w:rsidRPr="00C41550">
        <w:rPr>
          <w:rFonts w:ascii="Times New Roman" w:hAnsi="Times New Roman" w:cs="Times New Roman"/>
        </w:rPr>
        <w:t>addition/release/activation/deactivation</w:t>
      </w:r>
      <w:r w:rsidR="00E935A6" w:rsidRPr="00707A67">
        <w:rPr>
          <w:rFonts w:ascii="Times New Roman" w:hAnsi="Times New Roman" w:cs="Times New Roman"/>
        </w:rPr>
        <w:t xml:space="preserve"> may impact on not only the active serving cells are in the same band but also the active serving cells </w:t>
      </w:r>
      <w:r w:rsidR="003E66E8">
        <w:rPr>
          <w:rFonts w:ascii="Times New Roman" w:hAnsi="Times New Roman" w:cs="Times New Roman"/>
        </w:rPr>
        <w:t xml:space="preserve">are </w:t>
      </w:r>
      <w:r w:rsidR="00800E36">
        <w:rPr>
          <w:rFonts w:ascii="Times New Roman" w:hAnsi="Times New Roman" w:cs="Times New Roman"/>
        </w:rPr>
        <w:t>in</w:t>
      </w:r>
      <w:r w:rsidR="00E935A6" w:rsidRPr="00707A67">
        <w:rPr>
          <w:rFonts w:ascii="Times New Roman" w:hAnsi="Times New Roman" w:cs="Times New Roman"/>
        </w:rPr>
        <w:t xml:space="preserve"> the </w:t>
      </w:r>
      <w:r w:rsidR="00707A67" w:rsidRPr="00707A67">
        <w:rPr>
          <w:rFonts w:ascii="Times New Roman" w:hAnsi="Times New Roman" w:cs="Times New Roman"/>
        </w:rPr>
        <w:t xml:space="preserve">overlapping DL bands </w:t>
      </w:r>
      <w:r w:rsidR="003E66E8">
        <w:rPr>
          <w:rFonts w:ascii="Times New Roman" w:hAnsi="Times New Roman" w:cs="Times New Roman"/>
        </w:rPr>
        <w:t xml:space="preserve">(i.e., </w:t>
      </w:r>
      <w:r w:rsidR="003E66E8" w:rsidRPr="003E66E8">
        <w:rPr>
          <w:rFonts w:ascii="Times New Roman" w:hAnsi="Times New Roman" w:cs="Times New Roman"/>
        </w:rPr>
        <w:t xml:space="preserve">inter-band CA </w:t>
      </w:r>
      <w:r w:rsidR="003E66E8">
        <w:rPr>
          <w:rFonts w:ascii="Times New Roman" w:hAnsi="Times New Roman" w:cs="Times New Roman"/>
        </w:rPr>
        <w:t>shall be considered)</w:t>
      </w:r>
    </w:p>
    <w:p w:rsidR="006F34B0" w:rsidRDefault="006F34B0" w:rsidP="00164960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The same logic, since the </w:t>
      </w:r>
      <w:r w:rsidRPr="00B100A2">
        <w:rPr>
          <w:rFonts w:ascii="Times New Roman" w:hAnsi="Times New Roman" w:cs="Times New Roman"/>
        </w:rPr>
        <w:t>type 4 UE has the similar architecture with type 2 UE except the number of Rx chain/layer per CC</w:t>
      </w:r>
      <w:r>
        <w:rPr>
          <w:rFonts w:ascii="Times New Roman" w:hAnsi="Times New Roman" w:cs="Times New Roman"/>
        </w:rPr>
        <w:t xml:space="preserve">, and still focus on </w:t>
      </w:r>
      <w:r w:rsidRPr="006F34B0">
        <w:rPr>
          <w:rFonts w:ascii="Times New Roman" w:hAnsi="Times New Roman" w:cs="Times New Roman"/>
        </w:rPr>
        <w:t>overlapping or partially overlapping bands</w:t>
      </w:r>
      <w:r>
        <w:rPr>
          <w:rFonts w:ascii="Times New Roman" w:hAnsi="Times New Roman" w:cs="Times New Roman"/>
        </w:rPr>
        <w:t>, we believe</w:t>
      </w:r>
    </w:p>
    <w:p w:rsidR="006F34B0" w:rsidRPr="00E173E1" w:rsidRDefault="00E173E1" w:rsidP="00164960">
      <w:pPr>
        <w:spacing w:beforeLines="50" w:before="120" w:afterLines="50" w:after="120" w:line="360" w:lineRule="auto"/>
        <w:rPr>
          <w:rFonts w:ascii="Times New Roman" w:hAnsi="Times New Roman" w:cs="Times New Roman"/>
          <w:b/>
        </w:rPr>
      </w:pPr>
      <w:r w:rsidRPr="00E173E1">
        <w:rPr>
          <w:rFonts w:ascii="Times New Roman" w:eastAsia="MS Mincho" w:hAnsi="Times New Roman" w:cs="Times New Roman" w:hint="eastAsia"/>
          <w:b/>
          <w:sz w:val="20"/>
          <w:szCs w:val="20"/>
          <w:lang w:val="en-GB" w:eastAsia="en-US"/>
        </w:rPr>
        <w:t>P</w:t>
      </w:r>
      <w:r w:rsidRPr="00E173E1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roposal 3: </w:t>
      </w:r>
      <w:r w:rsidR="006F34B0" w:rsidRPr="00E173E1">
        <w:rPr>
          <w:rFonts w:ascii="Times New Roman" w:hAnsi="Times New Roman" w:cs="Times New Roman"/>
          <w:b/>
        </w:rPr>
        <w:t xml:space="preserve">The impact on </w:t>
      </w:r>
      <w:r w:rsidRPr="00E173E1">
        <w:rPr>
          <w:rFonts w:ascii="Times New Roman" w:hAnsi="Times New Roman" w:cs="Times New Roman"/>
          <w:b/>
        </w:rPr>
        <w:t xml:space="preserve">the following </w:t>
      </w:r>
      <w:r w:rsidR="006F34B0" w:rsidRPr="00E173E1">
        <w:rPr>
          <w:rFonts w:ascii="Times New Roman" w:hAnsi="Times New Roman" w:cs="Times New Roman"/>
          <w:b/>
        </w:rPr>
        <w:t xml:space="preserve">RRM requirements for type 4 UE </w:t>
      </w:r>
      <w:r w:rsidR="00E948E7">
        <w:rPr>
          <w:rFonts w:ascii="Times New Roman" w:hAnsi="Times New Roman" w:cs="Times New Roman"/>
          <w:b/>
        </w:rPr>
        <w:t>can</w:t>
      </w:r>
      <w:r w:rsidR="006F34B0" w:rsidRPr="00E173E1">
        <w:rPr>
          <w:rFonts w:ascii="Times New Roman" w:hAnsi="Times New Roman" w:cs="Times New Roman"/>
          <w:b/>
        </w:rPr>
        <w:t xml:space="preserve"> be the same as for type 2</w:t>
      </w:r>
      <w:r w:rsidRPr="00E173E1">
        <w:rPr>
          <w:rFonts w:ascii="Times New Roman" w:hAnsi="Times New Roman" w:cs="Times New Roman"/>
          <w:b/>
        </w:rPr>
        <w:t xml:space="preserve"> UE</w:t>
      </w:r>
    </w:p>
    <w:p w:rsidR="00E173E1" w:rsidRPr="00E173E1" w:rsidRDefault="00E173E1" w:rsidP="00E173E1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173E1">
        <w:rPr>
          <w:rFonts w:ascii="Times New Roman" w:hAnsi="Times New Roman" w:cs="Times New Roman"/>
          <w:b/>
        </w:rPr>
        <w:t>Scheduling restriction</w:t>
      </w:r>
    </w:p>
    <w:p w:rsidR="00E173E1" w:rsidRPr="00E173E1" w:rsidRDefault="00E173E1" w:rsidP="00E173E1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173E1">
        <w:rPr>
          <w:rFonts w:ascii="Times New Roman" w:hAnsi="Times New Roman" w:cs="Times New Roman"/>
          <w:b/>
        </w:rPr>
        <w:t>Interruption</w:t>
      </w:r>
    </w:p>
    <w:p w:rsidR="00E173E1" w:rsidRPr="00E173E1" w:rsidRDefault="00E173E1" w:rsidP="00E173E1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173E1">
        <w:rPr>
          <w:rFonts w:ascii="Times New Roman" w:eastAsiaTheme="minorEastAsia" w:hAnsi="Times New Roman" w:cs="Times New Roman" w:hint="eastAsia"/>
          <w:b/>
          <w:lang w:eastAsia="zh-CN"/>
        </w:rPr>
        <w:t>S</w:t>
      </w:r>
      <w:r w:rsidRPr="00E173E1">
        <w:rPr>
          <w:rFonts w:ascii="Times New Roman" w:eastAsiaTheme="minorEastAsia" w:hAnsi="Times New Roman" w:cs="Times New Roman"/>
          <w:b/>
          <w:lang w:eastAsia="zh-CN"/>
        </w:rPr>
        <w:t>Cell activation delay</w:t>
      </w:r>
    </w:p>
    <w:p w:rsidR="00E173E1" w:rsidRPr="00E173E1" w:rsidRDefault="00E173E1" w:rsidP="00E173E1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173E1">
        <w:rPr>
          <w:rFonts w:ascii="Times New Roman" w:eastAsiaTheme="minorEastAsia" w:hAnsi="Times New Roman" w:cs="Times New Roman" w:hint="eastAsia"/>
          <w:b/>
          <w:lang w:eastAsia="zh-CN"/>
        </w:rPr>
        <w:t>S</w:t>
      </w:r>
      <w:r w:rsidRPr="00E173E1">
        <w:rPr>
          <w:rFonts w:ascii="Times New Roman" w:eastAsiaTheme="minorEastAsia" w:hAnsi="Times New Roman" w:cs="Times New Roman"/>
          <w:b/>
          <w:lang w:eastAsia="zh-CN"/>
        </w:rPr>
        <w:t>SB/CSI-RS based BFD</w:t>
      </w:r>
    </w:p>
    <w:p w:rsidR="00E173E1" w:rsidRPr="00E173E1" w:rsidRDefault="00E173E1" w:rsidP="00E173E1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173E1">
        <w:rPr>
          <w:rFonts w:ascii="Times New Roman" w:eastAsiaTheme="minorEastAsia" w:hAnsi="Times New Roman" w:cs="Times New Roman" w:hint="eastAsia"/>
          <w:b/>
          <w:lang w:eastAsia="zh-CN"/>
        </w:rPr>
        <w:t>S</w:t>
      </w:r>
      <w:r w:rsidRPr="00E173E1">
        <w:rPr>
          <w:rFonts w:ascii="Times New Roman" w:eastAsiaTheme="minorEastAsia" w:hAnsi="Times New Roman" w:cs="Times New Roman"/>
          <w:b/>
          <w:lang w:eastAsia="zh-CN"/>
        </w:rPr>
        <w:t>SB/CSI-RS based CBD</w:t>
      </w:r>
    </w:p>
    <w:p w:rsidR="00DC2107" w:rsidRDefault="00DC2107" w:rsidP="00164960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 w:rsidRPr="00DC2107">
        <w:rPr>
          <w:rFonts w:ascii="Times New Roman" w:hAnsi="Times New Roman" w:cs="Times New Roman"/>
        </w:rPr>
        <w:t>However, considering</w:t>
      </w:r>
      <w:r w:rsidR="007446E4">
        <w:rPr>
          <w:rFonts w:ascii="Times New Roman" w:hAnsi="Times New Roman" w:cs="Times New Roman"/>
        </w:rPr>
        <w:t xml:space="preserve"> the following controversial points</w:t>
      </w:r>
      <w:r w:rsidRPr="00DC2107">
        <w:rPr>
          <w:rFonts w:ascii="Times New Roman" w:hAnsi="Times New Roman" w:cs="Times New Roman"/>
        </w:rPr>
        <w:t xml:space="preserve">: </w:t>
      </w:r>
    </w:p>
    <w:p w:rsidR="006F34B0" w:rsidRPr="007446E4" w:rsidRDefault="00DC2107" w:rsidP="00DC2107">
      <w:pPr>
        <w:pStyle w:val="a4"/>
        <w:numPr>
          <w:ilvl w:val="0"/>
          <w:numId w:val="42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7446E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How to/whether to introduce new </w:t>
      </w:r>
      <w:r w:rsidR="007446E4" w:rsidRPr="007446E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NW</w:t>
      </w:r>
      <w:r w:rsidRPr="007446E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signalling</w:t>
      </w:r>
      <w:r w:rsidR="007446E4" w:rsidRPr="007446E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(s) </w:t>
      </w:r>
      <w:r w:rsidRPr="007446E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/ca</w:t>
      </w:r>
      <w:r w:rsidR="007446E4" w:rsidRPr="007446E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pabilities</w:t>
      </w:r>
      <w:r w:rsidRPr="007446E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for type 4 EN-DC/NR-CA</w:t>
      </w:r>
    </w:p>
    <w:p w:rsidR="00DC2107" w:rsidRPr="007446E4" w:rsidRDefault="007446E4" w:rsidP="00DC2107">
      <w:pPr>
        <w:pStyle w:val="a4"/>
        <w:numPr>
          <w:ilvl w:val="0"/>
          <w:numId w:val="42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7446E4">
        <w:rPr>
          <w:rFonts w:ascii="Times New Roman" w:eastAsiaTheme="minorEastAsia" w:hAnsi="Times New Roman" w:cs="Times New Roman" w:hint="eastAsia"/>
          <w:sz w:val="21"/>
          <w:szCs w:val="21"/>
          <w:lang w:val="en-US" w:eastAsia="zh-CN"/>
        </w:rPr>
        <w:t>H</w:t>
      </w:r>
      <w:r w:rsidRPr="007446E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ow to deal with the backward compatible issue</w:t>
      </w:r>
      <w:r w:rsidR="00043466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s</w:t>
      </w:r>
      <w:r w:rsidRPr="007446E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brought by </w:t>
      </w:r>
      <w:r w:rsidR="00043466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the introduction of </w:t>
      </w:r>
      <w:r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new </w:t>
      </w:r>
      <w:r w:rsidRPr="007446E4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NW signalling (s) /capabilities</w:t>
      </w:r>
      <w:r w:rsidR="00043466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and the relationship between type 2 UE capabilities and Rel-19 type 4 UE capabilities</w:t>
      </w:r>
    </w:p>
    <w:p w:rsidR="00DC2107" w:rsidRPr="007446E4" w:rsidRDefault="007446E4" w:rsidP="00164960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 w:rsidRPr="007446E4">
        <w:rPr>
          <w:rFonts w:ascii="Times New Roman" w:hAnsi="Times New Roman" w:cs="Times New Roman"/>
        </w:rPr>
        <w:t>are still under discussion</w:t>
      </w:r>
      <w:r>
        <w:rPr>
          <w:rFonts w:ascii="Times New Roman" w:hAnsi="Times New Roman" w:cs="Times New Roman"/>
        </w:rPr>
        <w:t xml:space="preserve"> in RF, from our understanding, </w:t>
      </w:r>
      <w:r w:rsidR="00D64087">
        <w:rPr>
          <w:rFonts w:ascii="Times New Roman" w:hAnsi="Times New Roman" w:cs="Times New Roman"/>
        </w:rPr>
        <w:t xml:space="preserve">how to </w:t>
      </w:r>
      <w:r w:rsidR="00787934">
        <w:rPr>
          <w:rFonts w:ascii="Times New Roman" w:hAnsi="Times New Roman" w:cs="Times New Roman"/>
        </w:rPr>
        <w:t>introduce/specify</w:t>
      </w:r>
      <w:r w:rsidR="00043466" w:rsidRPr="00043466">
        <w:rPr>
          <w:rFonts w:ascii="Times New Roman" w:hAnsi="Times New Roman" w:cs="Times New Roman"/>
        </w:rPr>
        <w:t xml:space="preserve"> </w:t>
      </w:r>
      <w:r w:rsidR="00787934">
        <w:rPr>
          <w:rFonts w:ascii="Times New Roman" w:hAnsi="Times New Roman" w:cs="Times New Roman"/>
        </w:rPr>
        <w:t xml:space="preserve">the </w:t>
      </w:r>
      <w:r w:rsidR="00043466" w:rsidRPr="00043466">
        <w:rPr>
          <w:rFonts w:ascii="Times New Roman" w:hAnsi="Times New Roman" w:cs="Times New Roman"/>
        </w:rPr>
        <w:t>impact</w:t>
      </w:r>
      <w:r w:rsidR="00D64087">
        <w:rPr>
          <w:rFonts w:ascii="Times New Roman" w:hAnsi="Times New Roman" w:cs="Times New Roman"/>
        </w:rPr>
        <w:t>ed RRM requirement</w:t>
      </w:r>
      <w:r w:rsidR="00787934">
        <w:rPr>
          <w:rFonts w:ascii="Times New Roman" w:hAnsi="Times New Roman" w:cs="Times New Roman"/>
        </w:rPr>
        <w:t>s</w:t>
      </w:r>
      <w:r w:rsidR="00043466" w:rsidRPr="00043466">
        <w:rPr>
          <w:rFonts w:ascii="Times New Roman" w:hAnsi="Times New Roman" w:cs="Times New Roman"/>
        </w:rPr>
        <w:t xml:space="preserve"> for </w:t>
      </w:r>
      <w:r w:rsidR="00787934">
        <w:rPr>
          <w:rFonts w:ascii="Times New Roman" w:hAnsi="Times New Roman" w:cs="Times New Roman"/>
        </w:rPr>
        <w:t xml:space="preserve">Rel-19 type 4 </w:t>
      </w:r>
      <w:r w:rsidR="00043466" w:rsidRPr="00043466">
        <w:rPr>
          <w:rFonts w:ascii="Times New Roman" w:hAnsi="Times New Roman" w:cs="Times New Roman"/>
        </w:rPr>
        <w:t xml:space="preserve">UE </w:t>
      </w:r>
      <w:r w:rsidR="00787934">
        <w:rPr>
          <w:rFonts w:ascii="Times New Roman" w:hAnsi="Times New Roman" w:cs="Times New Roman"/>
        </w:rPr>
        <w:t>cannot</w:t>
      </w:r>
      <w:r w:rsidR="00043466">
        <w:rPr>
          <w:rFonts w:ascii="Times New Roman" w:hAnsi="Times New Roman" w:cs="Times New Roman"/>
        </w:rPr>
        <w:t xml:space="preserve"> be concluded at current stage.</w:t>
      </w:r>
    </w:p>
    <w:p w:rsidR="000B63CA" w:rsidRPr="000E4E94" w:rsidRDefault="00373192" w:rsidP="000E4E94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E173E1">
        <w:rPr>
          <w:rFonts w:ascii="Times New Roman" w:eastAsia="MS Mincho" w:hAnsi="Times New Roman" w:cs="Times New Roman" w:hint="eastAsia"/>
          <w:b/>
          <w:sz w:val="20"/>
          <w:szCs w:val="20"/>
          <w:lang w:val="en-GB" w:eastAsia="en-US"/>
        </w:rPr>
        <w:t>P</w:t>
      </w:r>
      <w:r w:rsidRPr="00E173E1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roposal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4</w:t>
      </w:r>
      <w:r w:rsidRPr="00E173E1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: </w:t>
      </w:r>
      <w:r w:rsidR="00787934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How to specify the impacted RRM requirements for </w:t>
      </w:r>
      <w:r w:rsidR="000E4E94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Rel-19 </w:t>
      </w:r>
      <w:r w:rsidR="00787934" w:rsidRPr="000E4E94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type 4 </w:t>
      </w:r>
      <w:r w:rsidR="000E4E94" w:rsidRPr="000E4E94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UE</w:t>
      </w:r>
      <w:r w:rsidR="00787934" w:rsidRPr="000E4E94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need to wait for RF progress on </w:t>
      </w:r>
      <w:r w:rsidR="000E4E94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the design of n</w:t>
      </w:r>
      <w:r w:rsidR="00787934" w:rsidRPr="000E4E94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ew UE capabilities/NW signallings </w:t>
      </w:r>
    </w:p>
    <w:p w:rsidR="002748A9" w:rsidRDefault="004D225E" w:rsidP="002748A9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4 </w:t>
      </w:r>
      <w:r w:rsidR="002748A9">
        <w:rPr>
          <w:rFonts w:ascii="Times New Roman" w:hAnsi="Times New Roman"/>
          <w:lang w:val="en-US" w:eastAsia="zh-CN"/>
        </w:rPr>
        <w:t>Conclusion</w:t>
      </w:r>
    </w:p>
    <w:p w:rsidR="00514731" w:rsidRPr="000E4E94" w:rsidRDefault="00514731" w:rsidP="000E4E94">
      <w:pPr>
        <w:spacing w:beforeLines="50" w:before="120" w:afterLines="50" w:after="120" w:line="360" w:lineRule="auto"/>
        <w:rPr>
          <w:rFonts w:ascii="Times New Roman" w:hAnsi="Times New Roman" w:cs="Times New Roman"/>
        </w:rPr>
      </w:pPr>
      <w:r w:rsidRPr="000E4E94">
        <w:rPr>
          <w:rFonts w:ascii="Times New Roman" w:hAnsi="Times New Roman" w:cs="Times New Roman"/>
        </w:rPr>
        <w:t xml:space="preserve">In this contribution, we provided our initial viewpoints to </w:t>
      </w:r>
      <w:r w:rsidR="000E4E94" w:rsidRPr="000E4E94">
        <w:rPr>
          <w:rFonts w:ascii="Times New Roman" w:hAnsi="Times New Roman" w:cs="Times New Roman"/>
        </w:rPr>
        <w:t xml:space="preserve">RRM </w:t>
      </w:r>
      <w:r w:rsidRPr="000E4E94">
        <w:rPr>
          <w:rFonts w:ascii="Times New Roman" w:hAnsi="Times New Roman" w:cs="Times New Roman"/>
        </w:rPr>
        <w:t>requirement impact analyses on c</w:t>
      </w:r>
      <w:r w:rsidR="000E4E94" w:rsidRPr="000E4E94">
        <w:rPr>
          <w:rFonts w:ascii="Times New Roman" w:hAnsi="Times New Roman" w:cs="Times New Roman"/>
        </w:rPr>
        <w:t xml:space="preserve"> intra-band non-collocated EN-DC/NR-CA type 4</w:t>
      </w:r>
      <w:r w:rsidRPr="000E4E94">
        <w:rPr>
          <w:rFonts w:ascii="Times New Roman" w:hAnsi="Times New Roman" w:cs="Times New Roman"/>
        </w:rPr>
        <w:t>. The following observations and proposals are obtained:</w:t>
      </w:r>
    </w:p>
    <w:p w:rsidR="00E4238C" w:rsidRDefault="00E4238C" w:rsidP="00E4238C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082E88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Observation 1: </w:t>
      </w:r>
      <w:r w:rsidRPr="00E9028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In Rel-18,</w:t>
      </w:r>
    </w:p>
    <w:p w:rsidR="00E4238C" w:rsidRPr="00BA757E" w:rsidRDefault="00E4238C" w:rsidP="00E4238C">
      <w:pPr>
        <w:pStyle w:val="a4"/>
        <w:numPr>
          <w:ilvl w:val="0"/>
          <w:numId w:val="37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BA757E">
        <w:rPr>
          <w:rFonts w:ascii="Times New Roman" w:hAnsi="Times New Roman" w:cs="Times New Roman"/>
          <w:b/>
        </w:rPr>
        <w:t>For FR1 intra-band non-contiguous synchronous NR-CA Type 2 UE in non-collocated deployment:</w:t>
      </w:r>
    </w:p>
    <w:p w:rsidR="00E4238C" w:rsidRPr="00BA757E" w:rsidRDefault="00E4238C" w:rsidP="00E4238C">
      <w:pPr>
        <w:pStyle w:val="a4"/>
        <w:spacing w:beforeLines="50" w:before="120" w:afterLines="50" w:after="120" w:line="360" w:lineRule="auto"/>
        <w:ind w:left="420" w:firstLineChars="0" w:firstLine="0"/>
        <w:rPr>
          <w:rFonts w:ascii="Times New Roman" w:hAnsi="Times New Roman" w:cs="Times New Roman"/>
          <w:b/>
        </w:rPr>
      </w:pPr>
      <w:r w:rsidRPr="00BA757E">
        <w:rPr>
          <w:rFonts w:ascii="Times New Roman" w:hAnsi="Times New Roman" w:cs="Times New Roman"/>
          <w:b/>
        </w:rPr>
        <w:t>MRTD=33us and MTTD=34.6us</w:t>
      </w:r>
    </w:p>
    <w:p w:rsidR="00E4238C" w:rsidRPr="00BA757E" w:rsidRDefault="00E4238C" w:rsidP="00E4238C">
      <w:pPr>
        <w:pStyle w:val="a4"/>
        <w:numPr>
          <w:ilvl w:val="0"/>
          <w:numId w:val="37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BA757E">
        <w:rPr>
          <w:rFonts w:ascii="Times New Roman" w:hAnsi="Times New Roman" w:cs="Times New Roman"/>
          <w:b/>
          <w:kern w:val="0"/>
          <w:lang w:val="sv-SE"/>
        </w:rPr>
        <w:t xml:space="preserve">For </w:t>
      </w:r>
      <w:r w:rsidRPr="00BA757E">
        <w:rPr>
          <w:rFonts w:ascii="Times New Roman" w:hAnsi="Times New Roman" w:cs="Times New Roman"/>
          <w:b/>
        </w:rPr>
        <w:t xml:space="preserve">FR1 intra-band asynchronous NR-CA Type 2 UE in non-collocated deployment: No </w:t>
      </w:r>
      <w:r w:rsidRPr="00BA757E">
        <w:rPr>
          <w:rFonts w:ascii="Times New Roman" w:eastAsiaTheme="minorEastAsia" w:hAnsi="Times New Roman" w:cs="Times New Roman"/>
          <w:b/>
          <w:lang w:eastAsia="zh-CN"/>
        </w:rPr>
        <w:t>MRTD/MTTD requirement was introduced</w:t>
      </w:r>
    </w:p>
    <w:p w:rsidR="00E4238C" w:rsidRPr="00BA757E" w:rsidRDefault="00E4238C" w:rsidP="00E4238C">
      <w:pPr>
        <w:pStyle w:val="a4"/>
        <w:numPr>
          <w:ilvl w:val="0"/>
          <w:numId w:val="37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BA757E">
        <w:rPr>
          <w:rFonts w:ascii="Times New Roman" w:hAnsi="Times New Roman" w:cs="Times New Roman"/>
          <w:b/>
        </w:rPr>
        <w:t xml:space="preserve">For FR1 inter-band synchronous EN-DC Type 2 UE in non-collocated deployment: </w:t>
      </w:r>
      <w:r w:rsidRPr="0057208B">
        <w:rPr>
          <w:rFonts w:ascii="Times New Roman" w:hAnsi="Times New Roman" w:cs="Times New Roman"/>
          <w:b/>
        </w:rPr>
        <w:t>MRTD=33us</w:t>
      </w:r>
      <w:r w:rsidRPr="00BA757E">
        <w:rPr>
          <w:rFonts w:ascii="Times New Roman" w:hAnsi="Times New Roman" w:cs="Times New Roman"/>
          <w:b/>
        </w:rPr>
        <w:t xml:space="preserve"> and </w:t>
      </w:r>
      <w:r w:rsidRPr="0057208B">
        <w:rPr>
          <w:rFonts w:ascii="Times New Roman" w:hAnsi="Times New Roman" w:cs="Times New Roman"/>
          <w:b/>
        </w:rPr>
        <w:t>MTTD=35.21us</w:t>
      </w:r>
    </w:p>
    <w:p w:rsidR="00E4238C" w:rsidRDefault="00E4238C" w:rsidP="00E4238C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Observation 2: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In Rel-18,</w:t>
      </w:r>
    </w:p>
    <w:p w:rsidR="00E4238C" w:rsidRPr="00E550F4" w:rsidRDefault="00E4238C" w:rsidP="00E4238C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</w:t>
      </w:r>
      <w:r w:rsidRPr="003F0D38">
        <w:rPr>
          <w:rFonts w:ascii="Times New Roman" w:hAnsi="Times New Roman" w:cs="Times New Roman"/>
          <w:b/>
        </w:rPr>
        <w:t xml:space="preserve">he new capability </w:t>
      </w:r>
      <w:r w:rsidRPr="003F0D38">
        <w:rPr>
          <w:rFonts w:ascii="Times New Roman" w:hAnsi="Times New Roman" w:cs="Times New Roman"/>
          <w:b/>
          <w:i/>
        </w:rPr>
        <w:t xml:space="preserve">requirementTypeIndication-r18 </w:t>
      </w:r>
      <w:r w:rsidRPr="003F0D38">
        <w:rPr>
          <w:rFonts w:ascii="Times New Roman" w:hAnsi="Times New Roman" w:cs="Times New Roman"/>
          <w:b/>
        </w:rPr>
        <w:t xml:space="preserve">was introduced for </w:t>
      </w:r>
      <w:r>
        <w:rPr>
          <w:rFonts w:ascii="Times New Roman" w:hAnsi="Times New Roman" w:cs="Times New Roman"/>
          <w:b/>
        </w:rPr>
        <w:t xml:space="preserve">the </w:t>
      </w:r>
      <w:r w:rsidRPr="003F0D38">
        <w:rPr>
          <w:rFonts w:ascii="Times New Roman" w:hAnsi="Times New Roman" w:cs="Times New Roman"/>
          <w:b/>
        </w:rPr>
        <w:t xml:space="preserve">UE supporting TDD-TDD inter-band EN-DC with overlapping DL bands to indicate whether it supports reconfigure to type 1 with the new BS signalling </w:t>
      </w:r>
      <w:r w:rsidRPr="00A374BE">
        <w:rPr>
          <w:rFonts w:ascii="Times New Roman" w:hAnsi="Times New Roman" w:cs="Times New Roman"/>
          <w:b/>
          <w:i/>
        </w:rPr>
        <w:t>nonCollocatedTypeMRDC-r18</w:t>
      </w:r>
    </w:p>
    <w:p w:rsidR="00E4238C" w:rsidRPr="00E550F4" w:rsidRDefault="00E4238C" w:rsidP="00E4238C">
      <w:pPr>
        <w:pStyle w:val="a4"/>
        <w:numPr>
          <w:ilvl w:val="2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550F4">
        <w:rPr>
          <w:rFonts w:ascii="Times New Roman" w:hAnsi="Times New Roman" w:cs="Times New Roman"/>
          <w:b/>
        </w:rPr>
        <w:lastRenderedPageBreak/>
        <w:t xml:space="preserve">For </w:t>
      </w:r>
      <w:r>
        <w:rPr>
          <w:rFonts w:ascii="Times New Roman" w:hAnsi="Times New Roman" w:cs="Times New Roman"/>
          <w:b/>
        </w:rPr>
        <w:t xml:space="preserve">the </w:t>
      </w:r>
      <w:r w:rsidRPr="00E550F4">
        <w:rPr>
          <w:rFonts w:ascii="Times New Roman" w:hAnsi="Times New Roman" w:cs="Times New Roman"/>
          <w:b/>
        </w:rPr>
        <w:t xml:space="preserve">UE supporting both </w:t>
      </w:r>
      <w:r w:rsidRPr="00E550F4">
        <w:rPr>
          <w:rFonts w:ascii="Times New Roman" w:hAnsi="Times New Roman" w:cs="Times New Roman"/>
          <w:b/>
          <w:i/>
        </w:rPr>
        <w:t>interBandMRDC-WithOverlapDL-Bands-r16</w:t>
      </w:r>
      <w:r w:rsidRPr="00E550F4">
        <w:rPr>
          <w:rFonts w:ascii="Times New Roman" w:hAnsi="Times New Roman" w:cs="Times New Roman"/>
          <w:b/>
        </w:rPr>
        <w:t xml:space="preserve"> and</w:t>
      </w:r>
      <w:r w:rsidRPr="00E550F4">
        <w:rPr>
          <w:rFonts w:ascii="Times New Roman" w:hAnsi="Times New Roman" w:cs="Times New Roman"/>
          <w:b/>
          <w:i/>
        </w:rPr>
        <w:t xml:space="preserve"> requirementTypeIndication-r18</w:t>
      </w:r>
      <w:r w:rsidRPr="00E550F4">
        <w:rPr>
          <w:rFonts w:ascii="Times New Roman" w:hAnsi="Times New Roman" w:cs="Times New Roman"/>
          <w:b/>
        </w:rPr>
        <w:t>, it needs to satisfy both type 1 requirement and type 2 requirement, of which type 2 requirement is the default behaviour</w:t>
      </w:r>
    </w:p>
    <w:p w:rsidR="00E4238C" w:rsidRPr="00A62A0A" w:rsidRDefault="00E4238C" w:rsidP="00E4238C">
      <w:pPr>
        <w:pStyle w:val="a4"/>
        <w:numPr>
          <w:ilvl w:val="2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550F4">
        <w:rPr>
          <w:rFonts w:ascii="Times New Roman" w:hAnsi="Times New Roman" w:cs="Times New Roman"/>
          <w:b/>
        </w:rPr>
        <w:t>Type 1 requirement appl</w:t>
      </w:r>
      <w:r>
        <w:rPr>
          <w:rFonts w:ascii="Times New Roman" w:hAnsi="Times New Roman" w:cs="Times New Roman"/>
          <w:b/>
        </w:rPr>
        <w:t>ies</w:t>
      </w:r>
      <w:r w:rsidRPr="00E550F4">
        <w:rPr>
          <w:rFonts w:ascii="Times New Roman" w:hAnsi="Times New Roman" w:cs="Times New Roman"/>
          <w:b/>
        </w:rPr>
        <w:t xml:space="preserve"> if </w:t>
      </w:r>
      <w:r w:rsidRPr="00E550F4">
        <w:rPr>
          <w:rFonts w:ascii="Times New Roman" w:hAnsi="Times New Roman" w:cs="Times New Roman"/>
          <w:b/>
          <w:i/>
        </w:rPr>
        <w:t>nonCollocatedTypeMRDC-r18</w:t>
      </w:r>
      <w:r w:rsidRPr="00E550F4">
        <w:rPr>
          <w:rFonts w:ascii="Times New Roman" w:hAnsi="Times New Roman" w:cs="Times New Roman"/>
          <w:b/>
        </w:rPr>
        <w:t xml:space="preserve"> is indicated</w:t>
      </w:r>
    </w:p>
    <w:p w:rsidR="00E4238C" w:rsidRPr="00F92FAA" w:rsidRDefault="00E4238C" w:rsidP="00E4238C">
      <w:pPr>
        <w:spacing w:beforeLines="50" w:before="120" w:afterLines="50" w:after="120" w:line="360" w:lineRule="auto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Observation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3</w:t>
      </w: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: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In Rel-18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,</w:t>
      </w:r>
    </w:p>
    <w:p w:rsidR="00E4238C" w:rsidRDefault="00E4238C" w:rsidP="00E4238C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A62A0A">
        <w:rPr>
          <w:rFonts w:ascii="Times New Roman" w:hAnsi="Times New Roman" w:cs="Times New Roman"/>
          <w:b/>
        </w:rPr>
        <w:t xml:space="preserve">For </w:t>
      </w:r>
      <w:r>
        <w:rPr>
          <w:rFonts w:ascii="Times New Roman" w:hAnsi="Times New Roman" w:cs="Times New Roman"/>
          <w:b/>
        </w:rPr>
        <w:t xml:space="preserve">the </w:t>
      </w:r>
      <w:r w:rsidRPr="00A62A0A">
        <w:rPr>
          <w:rFonts w:ascii="Times New Roman" w:hAnsi="Times New Roman" w:cs="Times New Roman"/>
          <w:b/>
        </w:rPr>
        <w:t xml:space="preserve">UE supporting </w:t>
      </w:r>
      <w:r w:rsidRPr="00A62A0A">
        <w:rPr>
          <w:rFonts w:ascii="Times New Roman" w:hAnsi="Times New Roman" w:cs="Times New Roman"/>
          <w:b/>
          <w:i/>
        </w:rPr>
        <w:t>intraBandNR-CA-non-collocated-r18</w:t>
      </w:r>
      <w:r w:rsidRPr="00A62A0A">
        <w:rPr>
          <w:rFonts w:ascii="Times New Roman" w:hAnsi="Times New Roman" w:cs="Times New Roman"/>
          <w:b/>
        </w:rPr>
        <w:t>, it needs to satisfy both type 1 requirement and type 2 requirement, of which type 2 requirement is the default behaviour</w:t>
      </w:r>
    </w:p>
    <w:p w:rsidR="00E4238C" w:rsidRPr="00A62A0A" w:rsidRDefault="00E4238C" w:rsidP="00E4238C">
      <w:pPr>
        <w:pStyle w:val="a4"/>
        <w:numPr>
          <w:ilvl w:val="2"/>
          <w:numId w:val="21"/>
        </w:numPr>
        <w:ind w:firstLineChars="0"/>
        <w:rPr>
          <w:rFonts w:ascii="Times New Roman" w:hAnsi="Times New Roman" w:cs="Times New Roman"/>
          <w:b/>
        </w:rPr>
      </w:pPr>
      <w:r w:rsidRPr="00A62A0A">
        <w:rPr>
          <w:rFonts w:ascii="Times New Roman" w:hAnsi="Times New Roman" w:cs="Times New Roman"/>
          <w:b/>
        </w:rPr>
        <w:t xml:space="preserve">Type 1 requirement apply if </w:t>
      </w:r>
      <w:r w:rsidRPr="00F92FAA">
        <w:rPr>
          <w:rFonts w:ascii="Times New Roman" w:hAnsi="Times New Roman" w:cs="Times New Roman"/>
          <w:b/>
          <w:i/>
        </w:rPr>
        <w:t>nonCollocatedTypeNR-CA</w:t>
      </w:r>
      <w:r w:rsidRPr="00A62A0A">
        <w:rPr>
          <w:rFonts w:ascii="Times New Roman" w:hAnsi="Times New Roman" w:cs="Times New Roman"/>
          <w:b/>
        </w:rPr>
        <w:t xml:space="preserve"> is indicated</w:t>
      </w:r>
    </w:p>
    <w:p w:rsidR="002748A9" w:rsidRDefault="00E4238C" w:rsidP="00E4238C">
      <w:pPr>
        <w:spacing w:before="50" w:after="5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O</w:t>
      </w: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bservation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4</w:t>
      </w: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: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In RF, it was agreed that </w:t>
      </w:r>
      <w:r w:rsidRPr="00D5291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Type 4 reuse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s</w:t>
      </w:r>
      <w:r w:rsidRPr="00D5291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the Type 2 RF requirements</w:t>
      </w:r>
    </w:p>
    <w:p w:rsidR="00E4238C" w:rsidRDefault="00E4238C" w:rsidP="00E4238C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Observation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5</w:t>
      </w: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: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</w:t>
      </w:r>
      <w:r w:rsidRPr="00A72F7B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The UE RF architecture of intra-band non-collocated non-contiguous NR-CA type 2 is </w:t>
      </w:r>
      <w:r w:rsidRPr="00A72F7B">
        <w:rPr>
          <w:rFonts w:ascii="Times New Roman" w:eastAsia="MS Mincho" w:hAnsi="Times New Roman" w:cs="Times New Roman" w:hint="eastAsia"/>
          <w:b/>
          <w:sz w:val="20"/>
          <w:szCs w:val="20"/>
          <w:lang w:val="en-GB" w:eastAsia="en-US"/>
        </w:rPr>
        <w:t>2 layer/2 Rx Chain per CC, total 4 Rx Chain</w:t>
      </w:r>
    </w:p>
    <w:p w:rsidR="00E4238C" w:rsidRDefault="00E4238C" w:rsidP="00E4238C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Observation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6</w:t>
      </w:r>
      <w:r w:rsidRPr="00BA0F6E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: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</w:t>
      </w:r>
      <w:r w:rsidRPr="00B46399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By comparing the </w:t>
      </w:r>
      <w:bookmarkStart w:id="0" w:name="_GoBack"/>
      <w:bookmarkEnd w:id="0"/>
      <w:r w:rsidRPr="00B46399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RF architectures between type 2 and type 4,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the main</w:t>
      </w:r>
      <w:r w:rsidRPr="00B46399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difference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is</w:t>
      </w:r>
      <w:r w:rsidRPr="00B46399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t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he supported MIMO layers per CC </w:t>
      </w:r>
    </w:p>
    <w:p w:rsidR="00E4238C" w:rsidRPr="00E26B53" w:rsidRDefault="00E4238C" w:rsidP="00E4238C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E26B53">
        <w:rPr>
          <w:rFonts w:ascii="Times New Roman" w:eastAsia="MS Mincho" w:hAnsi="Times New Roman" w:cs="Times New Roman" w:hint="eastAsia"/>
          <w:b/>
          <w:sz w:val="20"/>
          <w:szCs w:val="20"/>
          <w:lang w:val="en-GB" w:eastAsia="en-US"/>
        </w:rPr>
        <w:t>P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roposal 1: For non-collocated FR1 intra-band non-contiguous synchronous NR-CA Type 4 UE, the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same 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MRTD/MTTD requirements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as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Type 2 UE can be reused</w:t>
      </w:r>
    </w:p>
    <w:p w:rsidR="00E4238C" w:rsidRPr="00E26B53" w:rsidRDefault="00E4238C" w:rsidP="00E4238C">
      <w:pPr>
        <w:spacing w:beforeLines="50" w:before="120" w:afterLines="50" w:after="120" w:line="360" w:lineRule="auto"/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</w:pPr>
      <w:r w:rsidRPr="00E26B53">
        <w:rPr>
          <w:rFonts w:ascii="Times New Roman" w:eastAsia="MS Mincho" w:hAnsi="Times New Roman" w:cs="Times New Roman" w:hint="eastAsia"/>
          <w:b/>
          <w:sz w:val="20"/>
          <w:szCs w:val="20"/>
          <w:lang w:val="en-GB" w:eastAsia="en-US"/>
        </w:rPr>
        <w:t>P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roposal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2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: </w:t>
      </w:r>
      <w:r w:rsidR="00E56FD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N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ot to</w:t>
      </w:r>
      <w:r w:rsidRPr="00BF582D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introduce MRTD/MTTD requirements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f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or non-collocated FR1 intra-band </w:t>
      </w:r>
      <w:r w:rsidRPr="00BF582D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asynchronous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NR-CA 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for </w:t>
      </w:r>
      <w:r w:rsidRPr="00E26B53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>Type 4 UE</w:t>
      </w:r>
      <w:r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 in Rel-19 </w:t>
      </w:r>
    </w:p>
    <w:p w:rsidR="005D0C3F" w:rsidRPr="00E173E1" w:rsidRDefault="005D0C3F" w:rsidP="005D0C3F">
      <w:pPr>
        <w:spacing w:beforeLines="50" w:before="120" w:afterLines="50" w:after="120" w:line="360" w:lineRule="auto"/>
        <w:rPr>
          <w:rFonts w:ascii="Times New Roman" w:hAnsi="Times New Roman" w:cs="Times New Roman"/>
          <w:b/>
        </w:rPr>
      </w:pPr>
      <w:r w:rsidRPr="00E173E1">
        <w:rPr>
          <w:rFonts w:ascii="Times New Roman" w:eastAsia="MS Mincho" w:hAnsi="Times New Roman" w:cs="Times New Roman" w:hint="eastAsia"/>
          <w:b/>
          <w:sz w:val="20"/>
          <w:szCs w:val="20"/>
          <w:lang w:val="en-GB" w:eastAsia="en-US"/>
        </w:rPr>
        <w:t>P</w:t>
      </w:r>
      <w:r w:rsidRPr="00E173E1">
        <w:rPr>
          <w:rFonts w:ascii="Times New Roman" w:eastAsia="MS Mincho" w:hAnsi="Times New Roman" w:cs="Times New Roman"/>
          <w:b/>
          <w:sz w:val="20"/>
          <w:szCs w:val="20"/>
          <w:lang w:val="en-GB" w:eastAsia="en-US"/>
        </w:rPr>
        <w:t xml:space="preserve">roposal 3: </w:t>
      </w:r>
      <w:r w:rsidRPr="00E173E1">
        <w:rPr>
          <w:rFonts w:ascii="Times New Roman" w:hAnsi="Times New Roman" w:cs="Times New Roman"/>
          <w:b/>
        </w:rPr>
        <w:t xml:space="preserve">The impact on the following RRM requirements for type 4 UE </w:t>
      </w:r>
      <w:r w:rsidR="00922E2B">
        <w:rPr>
          <w:rFonts w:ascii="Times New Roman" w:hAnsi="Times New Roman" w:cs="Times New Roman"/>
          <w:b/>
        </w:rPr>
        <w:t>can</w:t>
      </w:r>
      <w:r w:rsidRPr="00E173E1">
        <w:rPr>
          <w:rFonts w:ascii="Times New Roman" w:hAnsi="Times New Roman" w:cs="Times New Roman"/>
          <w:b/>
        </w:rPr>
        <w:t xml:space="preserve"> be the same as for type 2 UE</w:t>
      </w:r>
    </w:p>
    <w:p w:rsidR="005D0C3F" w:rsidRPr="00E173E1" w:rsidRDefault="005D0C3F" w:rsidP="005D0C3F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173E1">
        <w:rPr>
          <w:rFonts w:ascii="Times New Roman" w:hAnsi="Times New Roman" w:cs="Times New Roman"/>
          <w:b/>
        </w:rPr>
        <w:t>Scheduling restriction</w:t>
      </w:r>
    </w:p>
    <w:p w:rsidR="005D0C3F" w:rsidRPr="00E173E1" w:rsidRDefault="005D0C3F" w:rsidP="005D0C3F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173E1">
        <w:rPr>
          <w:rFonts w:ascii="Times New Roman" w:hAnsi="Times New Roman" w:cs="Times New Roman"/>
          <w:b/>
        </w:rPr>
        <w:t>Interruption</w:t>
      </w:r>
    </w:p>
    <w:p w:rsidR="005D0C3F" w:rsidRPr="00E173E1" w:rsidRDefault="005D0C3F" w:rsidP="005D0C3F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173E1">
        <w:rPr>
          <w:rFonts w:ascii="Times New Roman" w:eastAsiaTheme="minorEastAsia" w:hAnsi="Times New Roman" w:cs="Times New Roman" w:hint="eastAsia"/>
          <w:b/>
          <w:lang w:eastAsia="zh-CN"/>
        </w:rPr>
        <w:t>S</w:t>
      </w:r>
      <w:r w:rsidRPr="00E173E1">
        <w:rPr>
          <w:rFonts w:ascii="Times New Roman" w:eastAsiaTheme="minorEastAsia" w:hAnsi="Times New Roman" w:cs="Times New Roman"/>
          <w:b/>
          <w:lang w:eastAsia="zh-CN"/>
        </w:rPr>
        <w:t>Cell activation delay</w:t>
      </w:r>
    </w:p>
    <w:p w:rsidR="005D0C3F" w:rsidRPr="00E173E1" w:rsidRDefault="005D0C3F" w:rsidP="005D0C3F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hAnsi="Times New Roman" w:cs="Times New Roman"/>
          <w:b/>
        </w:rPr>
      </w:pPr>
      <w:r w:rsidRPr="00E173E1">
        <w:rPr>
          <w:rFonts w:ascii="Times New Roman" w:eastAsiaTheme="minorEastAsia" w:hAnsi="Times New Roman" w:cs="Times New Roman" w:hint="eastAsia"/>
          <w:b/>
          <w:lang w:eastAsia="zh-CN"/>
        </w:rPr>
        <w:t>S</w:t>
      </w:r>
      <w:r w:rsidRPr="00E173E1">
        <w:rPr>
          <w:rFonts w:ascii="Times New Roman" w:eastAsiaTheme="minorEastAsia" w:hAnsi="Times New Roman" w:cs="Times New Roman"/>
          <w:b/>
          <w:lang w:eastAsia="zh-CN"/>
        </w:rPr>
        <w:t>SB/CSI-RS based BFD</w:t>
      </w:r>
    </w:p>
    <w:p w:rsidR="00E4238C" w:rsidRDefault="005D0C3F" w:rsidP="005D0C3F">
      <w:pPr>
        <w:pStyle w:val="a4"/>
        <w:numPr>
          <w:ilvl w:val="0"/>
          <w:numId w:val="21"/>
        </w:numPr>
        <w:spacing w:beforeLines="50" w:before="120" w:afterLines="50" w:after="120" w:line="360" w:lineRule="auto"/>
        <w:ind w:firstLineChars="0"/>
        <w:rPr>
          <w:rFonts w:ascii="Times New Roman" w:eastAsiaTheme="minorEastAsia" w:hAnsi="Times New Roman" w:cs="Times New Roman"/>
          <w:b/>
          <w:lang w:eastAsia="zh-CN"/>
        </w:rPr>
      </w:pPr>
      <w:r w:rsidRPr="00E173E1">
        <w:rPr>
          <w:rFonts w:ascii="Times New Roman" w:eastAsiaTheme="minorEastAsia" w:hAnsi="Times New Roman" w:cs="Times New Roman" w:hint="eastAsia"/>
          <w:b/>
          <w:lang w:eastAsia="zh-CN"/>
        </w:rPr>
        <w:t>S</w:t>
      </w:r>
      <w:r w:rsidRPr="00E173E1">
        <w:rPr>
          <w:rFonts w:ascii="Times New Roman" w:eastAsiaTheme="minorEastAsia" w:hAnsi="Times New Roman" w:cs="Times New Roman"/>
          <w:b/>
          <w:lang w:eastAsia="zh-CN"/>
        </w:rPr>
        <w:t>SB/CSI-RS based CBD</w:t>
      </w:r>
    </w:p>
    <w:p w:rsidR="005D0C3F" w:rsidRPr="005D0C3F" w:rsidRDefault="005D0C3F" w:rsidP="005D0C3F">
      <w:pPr>
        <w:spacing w:beforeLines="50" w:before="120" w:afterLines="50" w:after="120" w:line="360" w:lineRule="auto"/>
        <w:rPr>
          <w:rFonts w:ascii="Times New Roman" w:hAnsi="Times New Roman" w:cs="Times New Roman"/>
          <w:b/>
        </w:rPr>
      </w:pPr>
      <w:r w:rsidRPr="005D0C3F">
        <w:rPr>
          <w:rFonts w:ascii="Times New Roman" w:hAnsi="Times New Roman" w:cs="Times New Roman" w:hint="eastAsia"/>
          <w:b/>
        </w:rPr>
        <w:t>P</w:t>
      </w:r>
      <w:r w:rsidRPr="005D0C3F">
        <w:rPr>
          <w:rFonts w:ascii="Times New Roman" w:hAnsi="Times New Roman" w:cs="Times New Roman"/>
          <w:b/>
        </w:rPr>
        <w:t xml:space="preserve">roposal 4: How to specify the impacted RRM requirements for Rel-19 type 4 UE need to wait for RF progress on the design of new UE capabilities/NW signallings </w:t>
      </w:r>
    </w:p>
    <w:p w:rsidR="002748A9" w:rsidRDefault="004D225E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5</w:t>
      </w:r>
      <w:r w:rsidR="002748A9">
        <w:rPr>
          <w:rFonts w:ascii="Times New Roman" w:hAnsi="Times New Roman"/>
          <w:lang w:val="en-US" w:eastAsia="zh-CN"/>
        </w:rPr>
        <w:t xml:space="preserve"> </w:t>
      </w:r>
      <w:r w:rsidR="002748A9" w:rsidRPr="00E5392F">
        <w:rPr>
          <w:rFonts w:ascii="Times New Roman" w:hAnsi="Times New Roman"/>
          <w:lang w:val="en-US" w:eastAsia="zh-CN"/>
        </w:rPr>
        <w:t>References</w:t>
      </w:r>
    </w:p>
    <w:p w:rsidR="002748A9" w:rsidRPr="00D4613F" w:rsidRDefault="002748A9" w:rsidP="002748A9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D4613F">
        <w:rPr>
          <w:rFonts w:ascii="Times New Roman" w:hAnsi="Times New Roman" w:cs="Times New Roman"/>
          <w:sz w:val="20"/>
          <w:szCs w:val="20"/>
          <w:lang w:val="sv-SE"/>
        </w:rPr>
        <w:t xml:space="preserve">[1] </w:t>
      </w:r>
      <w:r w:rsidR="00FF3C80" w:rsidRPr="00D4613F">
        <w:rPr>
          <w:rFonts w:ascii="Times New Roman" w:hAnsi="Times New Roman" w:cs="Times New Roman"/>
          <w:sz w:val="20"/>
          <w:szCs w:val="20"/>
          <w:lang w:val="sv-SE"/>
        </w:rPr>
        <w:t>RP-240838</w:t>
      </w:r>
      <w:r w:rsidRPr="00D4613F">
        <w:rPr>
          <w:rFonts w:ascii="Times New Roman" w:hAnsi="Times New Roman" w:cs="Times New Roman"/>
          <w:sz w:val="20"/>
          <w:szCs w:val="20"/>
          <w:lang w:val="sv-SE"/>
        </w:rPr>
        <w:t>, “</w:t>
      </w:r>
      <w:r w:rsidR="00FF3C80" w:rsidRPr="00D4613F">
        <w:rPr>
          <w:rFonts w:ascii="Times New Roman" w:hAnsi="Times New Roman" w:cs="Times New Roman"/>
          <w:sz w:val="20"/>
          <w:szCs w:val="20"/>
          <w:lang w:val="sv-SE"/>
        </w:rPr>
        <w:t>New WID on Support of intra-band non-collocated EN-DC/NR-CA deployment Phase2: new receiver type(s)</w:t>
      </w:r>
      <w:r w:rsidRPr="00D4613F">
        <w:rPr>
          <w:rFonts w:ascii="Times New Roman" w:hAnsi="Times New Roman" w:cs="Times New Roman"/>
          <w:sz w:val="20"/>
          <w:szCs w:val="20"/>
          <w:lang w:val="sv-SE"/>
        </w:rPr>
        <w:t xml:space="preserve">”, </w:t>
      </w:r>
      <w:r w:rsidR="00FF3C80" w:rsidRPr="00D4613F">
        <w:rPr>
          <w:rFonts w:ascii="Times New Roman" w:hAnsi="Times New Roman" w:cs="Times New Roman"/>
          <w:sz w:val="20"/>
          <w:szCs w:val="20"/>
          <w:lang w:val="sv-SE"/>
        </w:rPr>
        <w:t>Apple</w:t>
      </w:r>
    </w:p>
    <w:p w:rsidR="00FF3C80" w:rsidRDefault="00FF3C80" w:rsidP="002748A9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D4613F">
        <w:rPr>
          <w:rFonts w:ascii="Times New Roman" w:hAnsi="Times New Roman" w:cs="Times New Roman"/>
          <w:sz w:val="20"/>
          <w:szCs w:val="20"/>
          <w:lang w:val="sv-SE"/>
        </w:rPr>
        <w:t>[2]</w:t>
      </w:r>
      <w:r w:rsidRPr="00D4613F">
        <w:rPr>
          <w:rFonts w:ascii="Times New Roman" w:hAnsi="Times New Roman" w:cs="Times New Roman"/>
        </w:rPr>
        <w:t xml:space="preserve"> </w:t>
      </w:r>
      <w:r w:rsidRPr="00D4613F">
        <w:rPr>
          <w:rFonts w:ascii="Times New Roman" w:hAnsi="Times New Roman" w:cs="Times New Roman"/>
          <w:sz w:val="20"/>
          <w:szCs w:val="20"/>
          <w:lang w:val="sv-SE"/>
        </w:rPr>
        <w:t>R4-2217734, “WF on NonCol_intraB_ENDC_NR_CA for New Type UE”, KDDI</w:t>
      </w:r>
    </w:p>
    <w:p w:rsidR="00E22CF2" w:rsidRDefault="00E22CF2" w:rsidP="002748A9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[3]</w:t>
      </w:r>
      <w:r w:rsidR="00F93DEE">
        <w:rPr>
          <w:rFonts w:ascii="Times New Roman" w:hAnsi="Times New Roman" w:cs="Times New Roman"/>
          <w:sz w:val="20"/>
          <w:szCs w:val="20"/>
          <w:lang w:val="sv-SE"/>
        </w:rPr>
        <w:t xml:space="preserve"> </w:t>
      </w:r>
      <w:r w:rsidRPr="00E22CF2">
        <w:rPr>
          <w:rFonts w:ascii="Times New Roman" w:hAnsi="Times New Roman" w:cs="Times New Roman"/>
          <w:sz w:val="20"/>
          <w:szCs w:val="20"/>
          <w:lang w:val="sv-SE"/>
        </w:rPr>
        <w:t>R4-2220398</w:t>
      </w:r>
      <w:r w:rsidRPr="00D4613F">
        <w:rPr>
          <w:rFonts w:ascii="Times New Roman" w:hAnsi="Times New Roman" w:cs="Times New Roman"/>
          <w:sz w:val="20"/>
          <w:szCs w:val="20"/>
          <w:lang w:val="sv-SE"/>
        </w:rPr>
        <w:t>, “</w:t>
      </w:r>
      <w:r w:rsidRPr="00E22CF2">
        <w:rPr>
          <w:rFonts w:ascii="Times New Roman" w:hAnsi="Times New Roman" w:cs="Times New Roman"/>
          <w:sz w:val="20"/>
          <w:szCs w:val="20"/>
          <w:lang w:val="sv-SE"/>
        </w:rPr>
        <w:t>WF on RRM requirements for intra-band non-collocated EN-DC/NR-CA</w:t>
      </w:r>
      <w:r w:rsidRPr="00D4613F">
        <w:rPr>
          <w:rFonts w:ascii="Times New Roman" w:hAnsi="Times New Roman" w:cs="Times New Roman"/>
          <w:sz w:val="20"/>
          <w:szCs w:val="20"/>
          <w:lang w:val="sv-SE"/>
        </w:rPr>
        <w:t xml:space="preserve">”, </w:t>
      </w:r>
      <w:r w:rsidRPr="00E22CF2">
        <w:rPr>
          <w:rFonts w:ascii="Times New Roman" w:hAnsi="Times New Roman" w:cs="Times New Roman"/>
          <w:sz w:val="20"/>
          <w:szCs w:val="20"/>
          <w:lang w:val="sv-SE"/>
        </w:rPr>
        <w:t>Huawei, HiSilicon, Samsung</w:t>
      </w:r>
    </w:p>
    <w:p w:rsidR="003B0858" w:rsidRPr="00D4613F" w:rsidRDefault="003B0858" w:rsidP="002748A9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[4]</w:t>
      </w:r>
      <w:r w:rsidR="00992DCB" w:rsidRPr="00992DCB">
        <w:rPr>
          <w:rFonts w:ascii="Times New Roman" w:hAnsi="Times New Roman" w:cs="Times New Roman"/>
          <w:sz w:val="20"/>
          <w:szCs w:val="20"/>
          <w:lang w:val="sv-SE"/>
        </w:rPr>
        <w:t xml:space="preserve"> </w:t>
      </w:r>
      <w:hyperlink r:id="rId7" w:history="1">
        <w:r w:rsidR="00992DCB" w:rsidRPr="00992DCB">
          <w:rPr>
            <w:rFonts w:ascii="Times New Roman" w:hAnsi="Times New Roman" w:cs="Times New Roman"/>
            <w:sz w:val="20"/>
            <w:szCs w:val="20"/>
            <w:lang w:val="sv-SE"/>
          </w:rPr>
          <w:t>R4-2303696</w:t>
        </w:r>
      </w:hyperlink>
      <w:r w:rsidR="00992DCB" w:rsidRPr="00D4613F">
        <w:rPr>
          <w:rFonts w:ascii="Times New Roman" w:hAnsi="Times New Roman" w:cs="Times New Roman"/>
          <w:sz w:val="20"/>
          <w:szCs w:val="20"/>
          <w:lang w:val="sv-SE"/>
        </w:rPr>
        <w:t>, “</w:t>
      </w:r>
      <w:r w:rsidR="00992DCB" w:rsidRPr="00992DCB">
        <w:rPr>
          <w:rFonts w:ascii="Times New Roman" w:hAnsi="Times New Roman" w:cs="Times New Roman"/>
          <w:sz w:val="20"/>
          <w:szCs w:val="20"/>
          <w:lang w:val="sv-SE"/>
        </w:rPr>
        <w:t>WF on UE RF requirements for intra-band non-collocated EN-DC/NR-CA deployment</w:t>
      </w:r>
      <w:r w:rsidR="00992DCB" w:rsidRPr="00D4613F">
        <w:rPr>
          <w:rFonts w:ascii="Times New Roman" w:hAnsi="Times New Roman" w:cs="Times New Roman"/>
          <w:sz w:val="20"/>
          <w:szCs w:val="20"/>
          <w:lang w:val="sv-SE"/>
        </w:rPr>
        <w:t xml:space="preserve">”, </w:t>
      </w:r>
      <w:r w:rsidR="002D39DB">
        <w:rPr>
          <w:rFonts w:ascii="Times New Roman" w:hAnsi="Times New Roman" w:cs="Times New Roman"/>
          <w:sz w:val="20"/>
          <w:szCs w:val="20"/>
          <w:lang w:val="sv-SE"/>
        </w:rPr>
        <w:t>KDDI</w:t>
      </w:r>
    </w:p>
    <w:p w:rsidR="002748A9" w:rsidRPr="00FF3C80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sz w:val="20"/>
        </w:rPr>
      </w:pPr>
    </w:p>
    <w:p w:rsidR="002748A9" w:rsidRPr="00E2020A" w:rsidRDefault="002748A9" w:rsidP="002748A9">
      <w:pPr>
        <w:rPr>
          <w:lang w:val="sv-SE"/>
        </w:rPr>
      </w:pPr>
    </w:p>
    <w:p w:rsidR="0089485B" w:rsidRPr="002748A9" w:rsidRDefault="0089485B">
      <w:pPr>
        <w:rPr>
          <w:lang w:val="sv-SE"/>
        </w:rPr>
      </w:pPr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9D9" w:rsidRDefault="00DB59D9" w:rsidP="006A2A96">
      <w:r>
        <w:separator/>
      </w:r>
    </w:p>
  </w:endnote>
  <w:endnote w:type="continuationSeparator" w:id="0">
    <w:p w:rsidR="00DB59D9" w:rsidRDefault="00DB59D9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9D9" w:rsidRDefault="00DB59D9" w:rsidP="006A2A96">
      <w:r>
        <w:separator/>
      </w:r>
    </w:p>
  </w:footnote>
  <w:footnote w:type="continuationSeparator" w:id="0">
    <w:p w:rsidR="00DB59D9" w:rsidRDefault="00DB59D9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B5594"/>
    <w:multiLevelType w:val="hybridMultilevel"/>
    <w:tmpl w:val="444810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64407A"/>
    <w:multiLevelType w:val="multilevel"/>
    <w:tmpl w:val="7D78DB8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C3D79"/>
    <w:multiLevelType w:val="hybridMultilevel"/>
    <w:tmpl w:val="5CF0C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977AAF"/>
    <w:multiLevelType w:val="multilevel"/>
    <w:tmpl w:val="998C015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42254D"/>
    <w:multiLevelType w:val="hybridMultilevel"/>
    <w:tmpl w:val="06040F72"/>
    <w:lvl w:ilvl="0" w:tplc="4E20A05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2D4E66"/>
    <w:multiLevelType w:val="hybridMultilevel"/>
    <w:tmpl w:val="DDAA4E3E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7B7313"/>
    <w:multiLevelType w:val="hybridMultilevel"/>
    <w:tmpl w:val="EC262766"/>
    <w:lvl w:ilvl="0" w:tplc="A8706E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0DA3A85"/>
    <w:multiLevelType w:val="hybridMultilevel"/>
    <w:tmpl w:val="3B0E0B16"/>
    <w:lvl w:ilvl="0" w:tplc="C5B2E9D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36F3C"/>
    <w:multiLevelType w:val="hybridMultilevel"/>
    <w:tmpl w:val="60504E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6C35C42"/>
    <w:multiLevelType w:val="hybridMultilevel"/>
    <w:tmpl w:val="1010A6B2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076460"/>
    <w:multiLevelType w:val="hybridMultilevel"/>
    <w:tmpl w:val="E2CE91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6D43D7"/>
    <w:multiLevelType w:val="hybridMultilevel"/>
    <w:tmpl w:val="5B5C6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BC13ED"/>
    <w:multiLevelType w:val="hybridMultilevel"/>
    <w:tmpl w:val="20E66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2D1E85"/>
    <w:multiLevelType w:val="hybridMultilevel"/>
    <w:tmpl w:val="D312E708"/>
    <w:lvl w:ilvl="0" w:tplc="652498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13C3483"/>
    <w:multiLevelType w:val="hybridMultilevel"/>
    <w:tmpl w:val="2FCC18C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4C07FC"/>
    <w:multiLevelType w:val="hybridMultilevel"/>
    <w:tmpl w:val="37C270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8D5EBD"/>
    <w:multiLevelType w:val="hybridMultilevel"/>
    <w:tmpl w:val="69A2D2DE"/>
    <w:lvl w:ilvl="0" w:tplc="BE848808">
      <w:start w:val="4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8713758"/>
    <w:multiLevelType w:val="multilevel"/>
    <w:tmpl w:val="D5EAEFF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A397C81"/>
    <w:multiLevelType w:val="multilevel"/>
    <w:tmpl w:val="4F282B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EBA6375"/>
    <w:multiLevelType w:val="hybridMultilevel"/>
    <w:tmpl w:val="7E9E118A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5877D0"/>
    <w:multiLevelType w:val="hybridMultilevel"/>
    <w:tmpl w:val="CD327CB6"/>
    <w:lvl w:ilvl="0" w:tplc="04190003">
      <w:start w:val="1"/>
      <w:numFmt w:val="bullet"/>
      <w:lvlText w:val="o"/>
      <w:lvlJc w:val="left"/>
      <w:pPr>
        <w:ind w:left="63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D7A68"/>
    <w:multiLevelType w:val="hybridMultilevel"/>
    <w:tmpl w:val="68FADD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5632331"/>
    <w:multiLevelType w:val="hybridMultilevel"/>
    <w:tmpl w:val="59709438"/>
    <w:lvl w:ilvl="0" w:tplc="2E9ED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4E73B6"/>
    <w:multiLevelType w:val="hybridMultilevel"/>
    <w:tmpl w:val="485AF132"/>
    <w:lvl w:ilvl="0" w:tplc="CA62A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80CE9"/>
    <w:multiLevelType w:val="hybridMultilevel"/>
    <w:tmpl w:val="E534C0B2"/>
    <w:lvl w:ilvl="0" w:tplc="122A379A">
      <w:start w:val="1"/>
      <w:numFmt w:val="lowerLetter"/>
      <w:lvlText w:val="(%1)"/>
      <w:lvlJc w:val="left"/>
      <w:pPr>
        <w:ind w:left="7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0" w15:restartNumberingAfterBreak="0">
    <w:nsid w:val="54307F0D"/>
    <w:multiLevelType w:val="hybridMultilevel"/>
    <w:tmpl w:val="0324F8BE"/>
    <w:lvl w:ilvl="0" w:tplc="BE848808">
      <w:start w:val="4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FF082E"/>
    <w:multiLevelType w:val="hybridMultilevel"/>
    <w:tmpl w:val="0A7211B0"/>
    <w:lvl w:ilvl="0" w:tplc="56D0046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8D828C3"/>
    <w:multiLevelType w:val="hybridMultilevel"/>
    <w:tmpl w:val="E5E8B5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9C4B05"/>
    <w:multiLevelType w:val="hybridMultilevel"/>
    <w:tmpl w:val="6D26DF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F95BBE"/>
    <w:multiLevelType w:val="hybridMultilevel"/>
    <w:tmpl w:val="7DBE8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869C8"/>
    <w:multiLevelType w:val="hybridMultilevel"/>
    <w:tmpl w:val="548E42E0"/>
    <w:lvl w:ilvl="0" w:tplc="F3CED19E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  <w:b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3850EE"/>
    <w:multiLevelType w:val="hybridMultilevel"/>
    <w:tmpl w:val="08C24F68"/>
    <w:lvl w:ilvl="0" w:tplc="967A2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CF546AC"/>
    <w:multiLevelType w:val="hybridMultilevel"/>
    <w:tmpl w:val="332ED2FA"/>
    <w:lvl w:ilvl="0" w:tplc="96B04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2F87385"/>
    <w:multiLevelType w:val="hybridMultilevel"/>
    <w:tmpl w:val="ED3E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30"/>
  </w:num>
  <w:num w:numId="3">
    <w:abstractNumId w:val="13"/>
  </w:num>
  <w:num w:numId="4">
    <w:abstractNumId w:val="3"/>
  </w:num>
  <w:num w:numId="5">
    <w:abstractNumId w:val="39"/>
  </w:num>
  <w:num w:numId="6">
    <w:abstractNumId w:val="14"/>
  </w:num>
  <w:num w:numId="7">
    <w:abstractNumId w:val="34"/>
  </w:num>
  <w:num w:numId="8">
    <w:abstractNumId w:val="35"/>
  </w:num>
  <w:num w:numId="9">
    <w:abstractNumId w:val="33"/>
  </w:num>
  <w:num w:numId="10">
    <w:abstractNumId w:val="29"/>
  </w:num>
  <w:num w:numId="11">
    <w:abstractNumId w:val="31"/>
  </w:num>
  <w:num w:numId="12">
    <w:abstractNumId w:val="28"/>
  </w:num>
  <w:num w:numId="13">
    <w:abstractNumId w:val="37"/>
  </w:num>
  <w:num w:numId="14">
    <w:abstractNumId w:val="18"/>
  </w:num>
  <w:num w:numId="15">
    <w:abstractNumId w:val="16"/>
  </w:num>
  <w:num w:numId="16">
    <w:abstractNumId w:val="15"/>
  </w:num>
  <w:num w:numId="17">
    <w:abstractNumId w:val="2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2"/>
  </w:num>
  <w:num w:numId="21">
    <w:abstractNumId w:val="4"/>
  </w:num>
  <w:num w:numId="22">
    <w:abstractNumId w:val="10"/>
  </w:num>
  <w:num w:numId="23">
    <w:abstractNumId w:val="1"/>
  </w:num>
  <w:num w:numId="24">
    <w:abstractNumId w:val="5"/>
  </w:num>
  <w:num w:numId="25">
    <w:abstractNumId w:val="12"/>
  </w:num>
  <w:num w:numId="26">
    <w:abstractNumId w:val="32"/>
  </w:num>
  <w:num w:numId="27">
    <w:abstractNumId w:val="23"/>
  </w:num>
  <w:num w:numId="28">
    <w:abstractNumId w:val="27"/>
  </w:num>
  <w:num w:numId="29">
    <w:abstractNumId w:val="19"/>
  </w:num>
  <w:num w:numId="30">
    <w:abstractNumId w:val="8"/>
  </w:num>
  <w:num w:numId="31">
    <w:abstractNumId w:val="9"/>
  </w:num>
  <w:num w:numId="32">
    <w:abstractNumId w:val="2"/>
  </w:num>
  <w:num w:numId="33">
    <w:abstractNumId w:val="22"/>
  </w:num>
  <w:num w:numId="34">
    <w:abstractNumId w:val="7"/>
  </w:num>
  <w:num w:numId="35">
    <w:abstractNumId w:val="11"/>
  </w:num>
  <w:num w:numId="36">
    <w:abstractNumId w:val="21"/>
  </w:num>
  <w:num w:numId="37">
    <w:abstractNumId w:val="17"/>
  </w:num>
  <w:num w:numId="38">
    <w:abstractNumId w:val="20"/>
  </w:num>
  <w:num w:numId="39">
    <w:abstractNumId w:val="26"/>
  </w:num>
  <w:num w:numId="40">
    <w:abstractNumId w:val="36"/>
  </w:num>
  <w:num w:numId="41">
    <w:abstractNumId w:val="6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A9"/>
    <w:rsid w:val="00001846"/>
    <w:rsid w:val="000036C8"/>
    <w:rsid w:val="00006EDF"/>
    <w:rsid w:val="00010D69"/>
    <w:rsid w:val="00010E2B"/>
    <w:rsid w:val="00013A78"/>
    <w:rsid w:val="00015209"/>
    <w:rsid w:val="00017539"/>
    <w:rsid w:val="00023E46"/>
    <w:rsid w:val="00027350"/>
    <w:rsid w:val="00036FB9"/>
    <w:rsid w:val="00043466"/>
    <w:rsid w:val="00043EE3"/>
    <w:rsid w:val="00046FD7"/>
    <w:rsid w:val="0005668E"/>
    <w:rsid w:val="000600AA"/>
    <w:rsid w:val="00061156"/>
    <w:rsid w:val="000616A5"/>
    <w:rsid w:val="0006630A"/>
    <w:rsid w:val="00073F51"/>
    <w:rsid w:val="000744D2"/>
    <w:rsid w:val="00082E88"/>
    <w:rsid w:val="0008751C"/>
    <w:rsid w:val="000B40E0"/>
    <w:rsid w:val="000B63CA"/>
    <w:rsid w:val="000B643D"/>
    <w:rsid w:val="000B6EE5"/>
    <w:rsid w:val="000B7200"/>
    <w:rsid w:val="000D4812"/>
    <w:rsid w:val="000D77E5"/>
    <w:rsid w:val="000D7CEF"/>
    <w:rsid w:val="000E4E94"/>
    <w:rsid w:val="000E6B2F"/>
    <w:rsid w:val="000E7750"/>
    <w:rsid w:val="000F44B6"/>
    <w:rsid w:val="000F5792"/>
    <w:rsid w:val="000F73BA"/>
    <w:rsid w:val="001070A3"/>
    <w:rsid w:val="00114772"/>
    <w:rsid w:val="00120748"/>
    <w:rsid w:val="0012135F"/>
    <w:rsid w:val="001300FB"/>
    <w:rsid w:val="00134616"/>
    <w:rsid w:val="00134C4F"/>
    <w:rsid w:val="00140439"/>
    <w:rsid w:val="001456C7"/>
    <w:rsid w:val="001458F9"/>
    <w:rsid w:val="00151ABD"/>
    <w:rsid w:val="00152D92"/>
    <w:rsid w:val="001610B8"/>
    <w:rsid w:val="00164960"/>
    <w:rsid w:val="001769BA"/>
    <w:rsid w:val="001805E4"/>
    <w:rsid w:val="00180F2A"/>
    <w:rsid w:val="0018476C"/>
    <w:rsid w:val="00184974"/>
    <w:rsid w:val="00191AC7"/>
    <w:rsid w:val="00192279"/>
    <w:rsid w:val="00193B0F"/>
    <w:rsid w:val="00196432"/>
    <w:rsid w:val="001A3FB9"/>
    <w:rsid w:val="001A52DE"/>
    <w:rsid w:val="001A5B36"/>
    <w:rsid w:val="001B1B22"/>
    <w:rsid w:val="001B36D8"/>
    <w:rsid w:val="001C10A2"/>
    <w:rsid w:val="001C2FFD"/>
    <w:rsid w:val="001C42FD"/>
    <w:rsid w:val="001E14FD"/>
    <w:rsid w:val="002116E2"/>
    <w:rsid w:val="00222EF5"/>
    <w:rsid w:val="00230AD1"/>
    <w:rsid w:val="00250E92"/>
    <w:rsid w:val="002745DA"/>
    <w:rsid w:val="00274736"/>
    <w:rsid w:val="002748A9"/>
    <w:rsid w:val="00281ACF"/>
    <w:rsid w:val="00286E07"/>
    <w:rsid w:val="00294959"/>
    <w:rsid w:val="00295DCC"/>
    <w:rsid w:val="002B70F8"/>
    <w:rsid w:val="002D39DB"/>
    <w:rsid w:val="002D6235"/>
    <w:rsid w:val="002E04E0"/>
    <w:rsid w:val="002E0CBE"/>
    <w:rsid w:val="002E11EB"/>
    <w:rsid w:val="002F4CA0"/>
    <w:rsid w:val="002F7456"/>
    <w:rsid w:val="003022EB"/>
    <w:rsid w:val="003118E9"/>
    <w:rsid w:val="00322932"/>
    <w:rsid w:val="00325956"/>
    <w:rsid w:val="00337F56"/>
    <w:rsid w:val="00344B1A"/>
    <w:rsid w:val="00347783"/>
    <w:rsid w:val="00351F01"/>
    <w:rsid w:val="00356036"/>
    <w:rsid w:val="00360A76"/>
    <w:rsid w:val="00364C5F"/>
    <w:rsid w:val="003663A2"/>
    <w:rsid w:val="00371D49"/>
    <w:rsid w:val="00373192"/>
    <w:rsid w:val="0037483A"/>
    <w:rsid w:val="00394513"/>
    <w:rsid w:val="003A06FF"/>
    <w:rsid w:val="003A7CA5"/>
    <w:rsid w:val="003B0858"/>
    <w:rsid w:val="003B09C8"/>
    <w:rsid w:val="003B1F7E"/>
    <w:rsid w:val="003B3F6D"/>
    <w:rsid w:val="003D6961"/>
    <w:rsid w:val="003E4C2B"/>
    <w:rsid w:val="003E66E8"/>
    <w:rsid w:val="003E75BE"/>
    <w:rsid w:val="003F0D38"/>
    <w:rsid w:val="003F2B00"/>
    <w:rsid w:val="003F7A32"/>
    <w:rsid w:val="00400349"/>
    <w:rsid w:val="004024CB"/>
    <w:rsid w:val="004166C4"/>
    <w:rsid w:val="00423BC9"/>
    <w:rsid w:val="00425E79"/>
    <w:rsid w:val="0043060F"/>
    <w:rsid w:val="0043312A"/>
    <w:rsid w:val="00445BDD"/>
    <w:rsid w:val="004509F2"/>
    <w:rsid w:val="00451467"/>
    <w:rsid w:val="004737AC"/>
    <w:rsid w:val="00482353"/>
    <w:rsid w:val="00482877"/>
    <w:rsid w:val="00490A97"/>
    <w:rsid w:val="00491929"/>
    <w:rsid w:val="004957A4"/>
    <w:rsid w:val="0049599C"/>
    <w:rsid w:val="004A0678"/>
    <w:rsid w:val="004A2F4E"/>
    <w:rsid w:val="004A4098"/>
    <w:rsid w:val="004A5E3B"/>
    <w:rsid w:val="004A703B"/>
    <w:rsid w:val="004B14B8"/>
    <w:rsid w:val="004C7041"/>
    <w:rsid w:val="004D225E"/>
    <w:rsid w:val="004D70EE"/>
    <w:rsid w:val="004D71EC"/>
    <w:rsid w:val="004E45AA"/>
    <w:rsid w:val="004E71C3"/>
    <w:rsid w:val="00503408"/>
    <w:rsid w:val="00504FA2"/>
    <w:rsid w:val="00514731"/>
    <w:rsid w:val="00524AB0"/>
    <w:rsid w:val="0052534A"/>
    <w:rsid w:val="005266DC"/>
    <w:rsid w:val="00532D82"/>
    <w:rsid w:val="00535FD2"/>
    <w:rsid w:val="005371F0"/>
    <w:rsid w:val="00540CBF"/>
    <w:rsid w:val="00545A8D"/>
    <w:rsid w:val="00561108"/>
    <w:rsid w:val="00566F28"/>
    <w:rsid w:val="00570B31"/>
    <w:rsid w:val="0057208B"/>
    <w:rsid w:val="005812D5"/>
    <w:rsid w:val="005929EB"/>
    <w:rsid w:val="005978E2"/>
    <w:rsid w:val="005B1B52"/>
    <w:rsid w:val="005C7C3C"/>
    <w:rsid w:val="005D0C3F"/>
    <w:rsid w:val="005D2F57"/>
    <w:rsid w:val="005E391D"/>
    <w:rsid w:val="005F10BE"/>
    <w:rsid w:val="005F2C67"/>
    <w:rsid w:val="00602B93"/>
    <w:rsid w:val="006055F4"/>
    <w:rsid w:val="00616BDC"/>
    <w:rsid w:val="006226E9"/>
    <w:rsid w:val="006230F7"/>
    <w:rsid w:val="00636EE9"/>
    <w:rsid w:val="00640204"/>
    <w:rsid w:val="00645D57"/>
    <w:rsid w:val="006546C5"/>
    <w:rsid w:val="0065596C"/>
    <w:rsid w:val="00657413"/>
    <w:rsid w:val="00675E08"/>
    <w:rsid w:val="00676419"/>
    <w:rsid w:val="00677E29"/>
    <w:rsid w:val="00686EED"/>
    <w:rsid w:val="006A2A96"/>
    <w:rsid w:val="006A4EB8"/>
    <w:rsid w:val="006B15C9"/>
    <w:rsid w:val="006B396B"/>
    <w:rsid w:val="006C658D"/>
    <w:rsid w:val="006D2AE4"/>
    <w:rsid w:val="006D44E8"/>
    <w:rsid w:val="006E040A"/>
    <w:rsid w:val="006F34B0"/>
    <w:rsid w:val="006F360D"/>
    <w:rsid w:val="00700BB3"/>
    <w:rsid w:val="0070109F"/>
    <w:rsid w:val="007037FB"/>
    <w:rsid w:val="00707A67"/>
    <w:rsid w:val="00716673"/>
    <w:rsid w:val="00717C59"/>
    <w:rsid w:val="0072350A"/>
    <w:rsid w:val="00723FCD"/>
    <w:rsid w:val="007246F6"/>
    <w:rsid w:val="00724716"/>
    <w:rsid w:val="00724B85"/>
    <w:rsid w:val="00732241"/>
    <w:rsid w:val="00740467"/>
    <w:rsid w:val="00742CE0"/>
    <w:rsid w:val="007446E4"/>
    <w:rsid w:val="00757AFE"/>
    <w:rsid w:val="00762727"/>
    <w:rsid w:val="0076278C"/>
    <w:rsid w:val="00762C5D"/>
    <w:rsid w:val="00763EAD"/>
    <w:rsid w:val="00766CC9"/>
    <w:rsid w:val="00767847"/>
    <w:rsid w:val="00775AAE"/>
    <w:rsid w:val="00781CE0"/>
    <w:rsid w:val="00786EA5"/>
    <w:rsid w:val="00787934"/>
    <w:rsid w:val="007A1E50"/>
    <w:rsid w:val="007A40E2"/>
    <w:rsid w:val="007B1A00"/>
    <w:rsid w:val="007B75EF"/>
    <w:rsid w:val="007C2542"/>
    <w:rsid w:val="007C2F35"/>
    <w:rsid w:val="007C3773"/>
    <w:rsid w:val="007C7CDD"/>
    <w:rsid w:val="007D198D"/>
    <w:rsid w:val="007D33C4"/>
    <w:rsid w:val="007D4FAE"/>
    <w:rsid w:val="007D75EA"/>
    <w:rsid w:val="007E136D"/>
    <w:rsid w:val="007E5707"/>
    <w:rsid w:val="007F4D7D"/>
    <w:rsid w:val="007F62A1"/>
    <w:rsid w:val="00800E36"/>
    <w:rsid w:val="008039B5"/>
    <w:rsid w:val="00806B93"/>
    <w:rsid w:val="00814858"/>
    <w:rsid w:val="008245FF"/>
    <w:rsid w:val="00825434"/>
    <w:rsid w:val="008258F1"/>
    <w:rsid w:val="00836D10"/>
    <w:rsid w:val="00840CE7"/>
    <w:rsid w:val="00860E02"/>
    <w:rsid w:val="008670BC"/>
    <w:rsid w:val="00867DF0"/>
    <w:rsid w:val="008718BD"/>
    <w:rsid w:val="008762F5"/>
    <w:rsid w:val="00876ABC"/>
    <w:rsid w:val="00880238"/>
    <w:rsid w:val="00893662"/>
    <w:rsid w:val="00893DDD"/>
    <w:rsid w:val="0089485B"/>
    <w:rsid w:val="00895655"/>
    <w:rsid w:val="00895C1B"/>
    <w:rsid w:val="008A4EA4"/>
    <w:rsid w:val="008A6E48"/>
    <w:rsid w:val="008B6892"/>
    <w:rsid w:val="008B70E8"/>
    <w:rsid w:val="008C0EC4"/>
    <w:rsid w:val="008C243F"/>
    <w:rsid w:val="008C2D36"/>
    <w:rsid w:val="008C5033"/>
    <w:rsid w:val="008C6F0E"/>
    <w:rsid w:val="008D2462"/>
    <w:rsid w:val="008D5CBC"/>
    <w:rsid w:val="008E0BD2"/>
    <w:rsid w:val="008E17FE"/>
    <w:rsid w:val="008E6D4C"/>
    <w:rsid w:val="008F190B"/>
    <w:rsid w:val="008F1CBC"/>
    <w:rsid w:val="008F37AE"/>
    <w:rsid w:val="00903C88"/>
    <w:rsid w:val="00912D91"/>
    <w:rsid w:val="009135D7"/>
    <w:rsid w:val="00917CA9"/>
    <w:rsid w:val="00922E1E"/>
    <w:rsid w:val="00922E2B"/>
    <w:rsid w:val="009232FE"/>
    <w:rsid w:val="009248C4"/>
    <w:rsid w:val="00937BC2"/>
    <w:rsid w:val="009423AF"/>
    <w:rsid w:val="00942E3C"/>
    <w:rsid w:val="0094452D"/>
    <w:rsid w:val="00945333"/>
    <w:rsid w:val="00954EA1"/>
    <w:rsid w:val="00956D24"/>
    <w:rsid w:val="009620AE"/>
    <w:rsid w:val="00967275"/>
    <w:rsid w:val="009674A0"/>
    <w:rsid w:val="009908AD"/>
    <w:rsid w:val="00992DCB"/>
    <w:rsid w:val="009A0F91"/>
    <w:rsid w:val="009D3304"/>
    <w:rsid w:val="009D4871"/>
    <w:rsid w:val="009E25EF"/>
    <w:rsid w:val="009E3654"/>
    <w:rsid w:val="009F127E"/>
    <w:rsid w:val="009F2180"/>
    <w:rsid w:val="009F4572"/>
    <w:rsid w:val="009F5D42"/>
    <w:rsid w:val="00A049A2"/>
    <w:rsid w:val="00A12F15"/>
    <w:rsid w:val="00A13AE4"/>
    <w:rsid w:val="00A13B08"/>
    <w:rsid w:val="00A141D2"/>
    <w:rsid w:val="00A2190F"/>
    <w:rsid w:val="00A3301E"/>
    <w:rsid w:val="00A374BE"/>
    <w:rsid w:val="00A419ED"/>
    <w:rsid w:val="00A47E2C"/>
    <w:rsid w:val="00A51FB1"/>
    <w:rsid w:val="00A52756"/>
    <w:rsid w:val="00A527C7"/>
    <w:rsid w:val="00A601B1"/>
    <w:rsid w:val="00A6037A"/>
    <w:rsid w:val="00A60C85"/>
    <w:rsid w:val="00A610E8"/>
    <w:rsid w:val="00A62A0A"/>
    <w:rsid w:val="00A72F7B"/>
    <w:rsid w:val="00A75C13"/>
    <w:rsid w:val="00A77104"/>
    <w:rsid w:val="00A93474"/>
    <w:rsid w:val="00A97914"/>
    <w:rsid w:val="00AA7C80"/>
    <w:rsid w:val="00AB0DE5"/>
    <w:rsid w:val="00AC542F"/>
    <w:rsid w:val="00AE4ECE"/>
    <w:rsid w:val="00AF2C6C"/>
    <w:rsid w:val="00AF3BC0"/>
    <w:rsid w:val="00AF4AB2"/>
    <w:rsid w:val="00AF73DD"/>
    <w:rsid w:val="00B00936"/>
    <w:rsid w:val="00B100A2"/>
    <w:rsid w:val="00B13D65"/>
    <w:rsid w:val="00B150A9"/>
    <w:rsid w:val="00B25918"/>
    <w:rsid w:val="00B2610F"/>
    <w:rsid w:val="00B2700E"/>
    <w:rsid w:val="00B40587"/>
    <w:rsid w:val="00B45B62"/>
    <w:rsid w:val="00B46399"/>
    <w:rsid w:val="00B56C47"/>
    <w:rsid w:val="00B56D0F"/>
    <w:rsid w:val="00B57F40"/>
    <w:rsid w:val="00B6476F"/>
    <w:rsid w:val="00B6740F"/>
    <w:rsid w:val="00B67CF1"/>
    <w:rsid w:val="00B70473"/>
    <w:rsid w:val="00B756FA"/>
    <w:rsid w:val="00B80752"/>
    <w:rsid w:val="00B83AFB"/>
    <w:rsid w:val="00B877BB"/>
    <w:rsid w:val="00B929DF"/>
    <w:rsid w:val="00B93587"/>
    <w:rsid w:val="00B939B7"/>
    <w:rsid w:val="00BA0DAA"/>
    <w:rsid w:val="00BA0F6E"/>
    <w:rsid w:val="00BA2B7D"/>
    <w:rsid w:val="00BA757E"/>
    <w:rsid w:val="00BB00A1"/>
    <w:rsid w:val="00BC2E49"/>
    <w:rsid w:val="00BD4E89"/>
    <w:rsid w:val="00BE561B"/>
    <w:rsid w:val="00BE60A9"/>
    <w:rsid w:val="00BF582D"/>
    <w:rsid w:val="00C01555"/>
    <w:rsid w:val="00C01E8D"/>
    <w:rsid w:val="00C068FB"/>
    <w:rsid w:val="00C1179C"/>
    <w:rsid w:val="00C17847"/>
    <w:rsid w:val="00C20A51"/>
    <w:rsid w:val="00C22040"/>
    <w:rsid w:val="00C27682"/>
    <w:rsid w:val="00C31960"/>
    <w:rsid w:val="00C32DB3"/>
    <w:rsid w:val="00C35518"/>
    <w:rsid w:val="00C41550"/>
    <w:rsid w:val="00C44E1E"/>
    <w:rsid w:val="00C5732E"/>
    <w:rsid w:val="00C6017D"/>
    <w:rsid w:val="00C7074E"/>
    <w:rsid w:val="00C750A4"/>
    <w:rsid w:val="00C835F3"/>
    <w:rsid w:val="00CA2620"/>
    <w:rsid w:val="00CA2BFB"/>
    <w:rsid w:val="00CC1D2F"/>
    <w:rsid w:val="00CC2016"/>
    <w:rsid w:val="00CC2717"/>
    <w:rsid w:val="00CD3FC7"/>
    <w:rsid w:val="00CD41C4"/>
    <w:rsid w:val="00CE168B"/>
    <w:rsid w:val="00CF42CB"/>
    <w:rsid w:val="00CF589A"/>
    <w:rsid w:val="00CF6953"/>
    <w:rsid w:val="00D07CE0"/>
    <w:rsid w:val="00D14E76"/>
    <w:rsid w:val="00D2075C"/>
    <w:rsid w:val="00D2788E"/>
    <w:rsid w:val="00D3272F"/>
    <w:rsid w:val="00D4613F"/>
    <w:rsid w:val="00D5291B"/>
    <w:rsid w:val="00D55D4C"/>
    <w:rsid w:val="00D61879"/>
    <w:rsid w:val="00D63060"/>
    <w:rsid w:val="00D64087"/>
    <w:rsid w:val="00D64326"/>
    <w:rsid w:val="00D70DB8"/>
    <w:rsid w:val="00D749A6"/>
    <w:rsid w:val="00D76999"/>
    <w:rsid w:val="00D92DDC"/>
    <w:rsid w:val="00DA1F45"/>
    <w:rsid w:val="00DA31E2"/>
    <w:rsid w:val="00DB59D9"/>
    <w:rsid w:val="00DC2107"/>
    <w:rsid w:val="00DC5218"/>
    <w:rsid w:val="00DD6F57"/>
    <w:rsid w:val="00DD74E2"/>
    <w:rsid w:val="00DE1DF5"/>
    <w:rsid w:val="00DE38F8"/>
    <w:rsid w:val="00DE5B60"/>
    <w:rsid w:val="00DE661B"/>
    <w:rsid w:val="00E049A2"/>
    <w:rsid w:val="00E10E6D"/>
    <w:rsid w:val="00E12958"/>
    <w:rsid w:val="00E16DC3"/>
    <w:rsid w:val="00E173E1"/>
    <w:rsid w:val="00E22CF2"/>
    <w:rsid w:val="00E237B4"/>
    <w:rsid w:val="00E26B53"/>
    <w:rsid w:val="00E331C7"/>
    <w:rsid w:val="00E4238C"/>
    <w:rsid w:val="00E53A53"/>
    <w:rsid w:val="00E550F4"/>
    <w:rsid w:val="00E56FD3"/>
    <w:rsid w:val="00E60235"/>
    <w:rsid w:val="00E72D6C"/>
    <w:rsid w:val="00E87F01"/>
    <w:rsid w:val="00E9028E"/>
    <w:rsid w:val="00E935A6"/>
    <w:rsid w:val="00E9441A"/>
    <w:rsid w:val="00E948E7"/>
    <w:rsid w:val="00E95375"/>
    <w:rsid w:val="00EA104F"/>
    <w:rsid w:val="00EA4011"/>
    <w:rsid w:val="00EA4775"/>
    <w:rsid w:val="00EB206D"/>
    <w:rsid w:val="00EB5EC5"/>
    <w:rsid w:val="00EC025C"/>
    <w:rsid w:val="00ED2279"/>
    <w:rsid w:val="00F03F1E"/>
    <w:rsid w:val="00F0701E"/>
    <w:rsid w:val="00F075AD"/>
    <w:rsid w:val="00F10193"/>
    <w:rsid w:val="00F14B2F"/>
    <w:rsid w:val="00F177BF"/>
    <w:rsid w:val="00F17ACA"/>
    <w:rsid w:val="00F229E3"/>
    <w:rsid w:val="00F27CDE"/>
    <w:rsid w:val="00F56ECF"/>
    <w:rsid w:val="00F61392"/>
    <w:rsid w:val="00F6607B"/>
    <w:rsid w:val="00F662AE"/>
    <w:rsid w:val="00F759DB"/>
    <w:rsid w:val="00F809A6"/>
    <w:rsid w:val="00F82D8E"/>
    <w:rsid w:val="00F863B5"/>
    <w:rsid w:val="00F92FAA"/>
    <w:rsid w:val="00F93DEE"/>
    <w:rsid w:val="00F94EF8"/>
    <w:rsid w:val="00F9674B"/>
    <w:rsid w:val="00FB15B9"/>
    <w:rsid w:val="00FB1609"/>
    <w:rsid w:val="00FB6C8E"/>
    <w:rsid w:val="00FB6FC6"/>
    <w:rsid w:val="00FC38BC"/>
    <w:rsid w:val="00FC4EAF"/>
    <w:rsid w:val="00FC5A2D"/>
    <w:rsid w:val="00FC6BB5"/>
    <w:rsid w:val="00FD07EF"/>
    <w:rsid w:val="00FD4DC9"/>
    <w:rsid w:val="00FD77A6"/>
    <w:rsid w:val="00FE2598"/>
    <w:rsid w:val="00FE45F0"/>
    <w:rsid w:val="00FF251E"/>
    <w:rsid w:val="00FF2B44"/>
    <w:rsid w:val="00FF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217B6"/>
  <w15:chartTrackingRefBased/>
  <w15:docId w15:val="{404BF09E-B2D8-4793-B6F2-50EE1C64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72F"/>
    <w:pPr>
      <w:jc w:val="both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25E7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,列,목록 단락,P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25E79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styleId="af1">
    <w:name w:val="No Spacing"/>
    <w:uiPriority w:val="1"/>
    <w:qFormat/>
    <w:rsid w:val="00425E79"/>
    <w:pPr>
      <w:jc w:val="both"/>
    </w:pPr>
    <w:rPr>
      <w:rFonts w:ascii="Times New Roman" w:eastAsia="等线" w:hAnsi="Times New Roman" w:cs="Times New Roman"/>
      <w:kern w:val="0"/>
      <w:sz w:val="24"/>
    </w:rPr>
  </w:style>
  <w:style w:type="character" w:customStyle="1" w:styleId="TALCar">
    <w:name w:val="TAL Car"/>
    <w:link w:val="TAL"/>
    <w:qFormat/>
    <w:locked/>
    <w:rsid w:val="008039B5"/>
    <w:rPr>
      <w:rFonts w:ascii="Arial" w:eastAsia="Times New Roman" w:hAnsi="Arial" w:cs="Arial"/>
      <w:sz w:val="18"/>
    </w:rPr>
  </w:style>
  <w:style w:type="paragraph" w:customStyle="1" w:styleId="TAL">
    <w:name w:val="TAL"/>
    <w:basedOn w:val="a"/>
    <w:link w:val="TALCar"/>
    <w:qFormat/>
    <w:rsid w:val="008039B5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</w:rPr>
  </w:style>
  <w:style w:type="character" w:styleId="af2">
    <w:name w:val="Hyperlink"/>
    <w:basedOn w:val="a0"/>
    <w:uiPriority w:val="99"/>
    <w:unhideWhenUsed/>
    <w:rsid w:val="00992D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RAN4%23106\Docs\R4-23036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2792</Words>
  <Characters>15921</Characters>
  <Application>Microsoft Office Word</Application>
  <DocSecurity>0</DocSecurity>
  <Lines>132</Lines>
  <Paragraphs>37</Paragraphs>
  <ScaleCrop>false</ScaleCrop>
  <Company/>
  <LinksUpToDate>false</LinksUpToDate>
  <CharactersWithSpaces>18676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</cp:lastModifiedBy>
  <cp:revision>9</cp:revision>
  <dcterms:created xsi:type="dcterms:W3CDTF">2024-08-03T05:21:00Z</dcterms:created>
  <dcterms:modified xsi:type="dcterms:W3CDTF">2024-08-09T13:35:00Z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